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1591503" w14:textId="3CE5CB30" w:rsidR="00C562A4" w:rsidRDefault="000920E2" w:rsidP="00DC47AD">
      <w:pPr>
        <w:outlineLvl w:val="3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 </w:t>
      </w:r>
    </w:p>
    <w:p w14:paraId="3A714E58" w14:textId="77777777" w:rsidR="004273BB" w:rsidRDefault="004273BB" w:rsidP="004273BB">
      <w:pPr>
        <w:outlineLvl w:val="3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C6B7CD1" w14:textId="616D5561" w:rsidR="00DC47AD" w:rsidRPr="005942F7" w:rsidRDefault="00DC47AD" w:rsidP="004273BB">
      <w:pPr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  <w:r w:rsidRPr="005942F7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2019</w:t>
      </w:r>
    </w:p>
    <w:p w14:paraId="649A631E" w14:textId="34882A53" w:rsidR="00DC47AD" w:rsidRPr="00E10803" w:rsidRDefault="004E093D" w:rsidP="00E1080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lang w:eastAsia="en-GB"/>
        </w:rPr>
      </w:pPr>
      <w:hyperlink r:id="rId8" w:history="1">
        <w:r w:rsidR="008F0AC2" w:rsidRPr="00E10803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  <w:lang w:eastAsia="en-GB"/>
          </w:rPr>
          <w:t>Elaine McGegor. M</w:t>
        </w:r>
        <w:r w:rsidR="00DC47AD" w:rsidRPr="00E10803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  <w:lang w:eastAsia="en-GB"/>
          </w:rPr>
          <w:t>oney Matters: The Role of Funding in Migration Governance</w:t>
        </w:r>
      </w:hyperlink>
    </w:p>
    <w:p w14:paraId="4994CC6D" w14:textId="74DD0CDB" w:rsidR="008F0AC2" w:rsidRPr="00E10803" w:rsidRDefault="008F0AC2" w:rsidP="00E10803">
      <w:pPr>
        <w:pStyle w:val="ListParagraph"/>
        <w:numPr>
          <w:ilvl w:val="0"/>
          <w:numId w:val="23"/>
        </w:num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E10803">
        <w:rPr>
          <w:rFonts w:ascii="Times New Roman" w:hAnsi="Times New Roman" w:cs="Times New Roman"/>
          <w:color w:val="000000" w:themeColor="text1"/>
          <w:lang w:val="nl-NL"/>
        </w:rPr>
        <w:t xml:space="preserve">Hein de Haas et al. </w:t>
      </w:r>
      <w:hyperlink r:id="rId9" w:history="1">
        <w:r w:rsidR="00DC47AD" w:rsidRPr="00E1080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Opening the floodgates? European migration under restrictive and liberal border regimes 1950-2010</w:t>
        </w:r>
      </w:hyperlink>
    </w:p>
    <w:p w14:paraId="775AE8B7" w14:textId="5FFD31FB" w:rsidR="00DC47AD" w:rsidRPr="00E10803" w:rsidRDefault="008F0AC2" w:rsidP="00E1080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 w:rsidRPr="00E10803">
        <w:rPr>
          <w:rFonts w:ascii="Times New Roman" w:hAnsi="Times New Roman" w:cs="Times New Roman"/>
          <w:color w:val="000000" w:themeColor="text1"/>
          <w:shd w:val="clear" w:color="auto" w:fill="FFFFFF"/>
          <w:lang w:eastAsia="en-GB"/>
        </w:rPr>
        <w:t>Lea Müller-Funk et al.</w:t>
      </w:r>
      <w:r w:rsidRPr="00E1080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hyperlink r:id="rId10" w:history="1">
        <w:r w:rsidR="00DC47AD" w:rsidRPr="00E1080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Researching urban forced migrants in Turkey and Lebanon: Alternative ways to study a vulnerable population in fragile political contexts </w:t>
        </w:r>
      </w:hyperlink>
    </w:p>
    <w:p w14:paraId="2597A7A4" w14:textId="4910F3F4" w:rsidR="008F0AC2" w:rsidRPr="00E10803" w:rsidRDefault="008F0AC2" w:rsidP="00E10803">
      <w:pPr>
        <w:pStyle w:val="ListParagraph"/>
        <w:numPr>
          <w:ilvl w:val="0"/>
          <w:numId w:val="23"/>
        </w:num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E10803">
        <w:rPr>
          <w:rFonts w:ascii="Times New Roman" w:hAnsi="Times New Roman" w:cs="Times New Roman"/>
          <w:color w:val="000000" w:themeColor="text1"/>
        </w:rPr>
        <w:t xml:space="preserve">Kerilyn Schewel, Asmamaw Legass Bahir. </w:t>
      </w:r>
      <w:hyperlink r:id="rId11" w:history="1">
        <w:r w:rsidR="00DC47AD" w:rsidRPr="00E1080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Migration and Social Transformation in Ethiopia</w:t>
        </w:r>
      </w:hyperlink>
    </w:p>
    <w:p w14:paraId="16E345EE" w14:textId="52C2A5AF" w:rsidR="008F0AC2" w:rsidRPr="00E10803" w:rsidRDefault="008F0AC2" w:rsidP="00E1080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 w:rsidRPr="00E10803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Liberty Chee. </w:t>
      </w:r>
      <w:hyperlink r:id="rId12" w:history="1">
        <w:r w:rsidR="00DC47AD" w:rsidRPr="00E1080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‘Supermaids’: Hyper-resilient Subjects in Neoliberal Migration Governance </w:t>
        </w:r>
      </w:hyperlink>
    </w:p>
    <w:p w14:paraId="43E986D5" w14:textId="043A22C1" w:rsidR="008F0AC2" w:rsidRPr="00E10803" w:rsidRDefault="008F0AC2" w:rsidP="00E1080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 w:rsidRPr="00E10803">
        <w:rPr>
          <w:rFonts w:ascii="Times New Roman" w:hAnsi="Times New Roman" w:cs="Times New Roman"/>
          <w:color w:val="000000" w:themeColor="text1"/>
        </w:rPr>
        <w:t xml:space="preserve">Lea Müller-Funk. </w:t>
      </w:r>
      <w:hyperlink r:id="rId13" w:history="1">
        <w:r w:rsidR="00DC47AD" w:rsidRPr="00E1080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Adapting to staying, or imagining futures elsewhere: Migration decision-making of Syrian refugees in Turkey </w:t>
        </w:r>
      </w:hyperlink>
    </w:p>
    <w:p w14:paraId="4D50D383" w14:textId="692D73D7" w:rsidR="008F0AC2" w:rsidRPr="00E10803" w:rsidRDefault="008F0AC2" w:rsidP="00E10803">
      <w:pPr>
        <w:pStyle w:val="ListParagraph"/>
        <w:numPr>
          <w:ilvl w:val="0"/>
          <w:numId w:val="23"/>
        </w:num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E10803">
        <w:rPr>
          <w:rFonts w:ascii="Times New Roman" w:hAnsi="Times New Roman" w:cs="Times New Roman"/>
          <w:color w:val="000000" w:themeColor="text1"/>
        </w:rPr>
        <w:t xml:space="preserve">Helene Thiollet. </w:t>
      </w:r>
      <w:hyperlink r:id="rId14" w:history="1">
        <w:r w:rsidR="00C61F7F" w:rsidRPr="00E1080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Immigrants, Markets, Brokers, and States: The Politics of Illiberal Migration Governance in the Arab Gulf </w:t>
        </w:r>
      </w:hyperlink>
    </w:p>
    <w:p w14:paraId="2A4A41C2" w14:textId="4F35F3DA" w:rsidR="008F0AC2" w:rsidRPr="00E10803" w:rsidRDefault="008F0AC2" w:rsidP="00E1080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 w:rsidRPr="00E10803">
        <w:rPr>
          <w:rFonts w:ascii="Times New Roman" w:hAnsi="Times New Roman" w:cs="Times New Roman"/>
          <w:color w:val="000000" w:themeColor="text1"/>
          <w:lang w:val="nl-NL"/>
        </w:rPr>
        <w:t xml:space="preserve">Sonja Fransen, Hein de Haas. </w:t>
      </w:r>
      <w:hyperlink r:id="rId15" w:tooltip="The Volume and Geography of Forced Migration" w:history="1">
        <w:r w:rsidRPr="00E1080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Volume and Geography of Forced Migration</w:t>
        </w:r>
      </w:hyperlink>
    </w:p>
    <w:p w14:paraId="7B98B888" w14:textId="7AB4123A" w:rsidR="008F0AC2" w:rsidRPr="00E10803" w:rsidRDefault="008F0AC2" w:rsidP="00E1080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 w:rsidRPr="00E10803">
        <w:rPr>
          <w:rFonts w:ascii="Times New Roman" w:hAnsi="Times New Roman" w:cs="Times New Roman"/>
          <w:color w:val="000000" w:themeColor="text1"/>
        </w:rPr>
        <w:t xml:space="preserve">Hein de Haas. </w:t>
      </w:r>
      <w:hyperlink r:id="rId16" w:tooltip="Paradoxes of Migration and Development" w:history="1">
        <w:r w:rsidRPr="00E1080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Paradoxes of Migration and Development</w:t>
        </w:r>
      </w:hyperlink>
    </w:p>
    <w:p w14:paraId="121AA449" w14:textId="77777777" w:rsidR="008F0AC2" w:rsidRDefault="008F0AC2" w:rsidP="008F0AC2">
      <w:pPr>
        <w:rPr>
          <w:rFonts w:ascii="Times New Roman" w:hAnsi="Times New Roman"/>
        </w:rPr>
      </w:pPr>
    </w:p>
    <w:p w14:paraId="62C381E4" w14:textId="708ABF18" w:rsidR="00C61F7F" w:rsidRPr="005942F7" w:rsidRDefault="00C61F7F" w:rsidP="004273BB">
      <w:pPr>
        <w:rPr>
          <w:rFonts w:ascii="Times New Roman" w:hAnsi="Times New Roman"/>
          <w:b/>
          <w:bCs/>
        </w:rPr>
      </w:pPr>
      <w:r w:rsidRPr="005942F7">
        <w:rPr>
          <w:rFonts w:ascii="Times New Roman" w:hAnsi="Times New Roman"/>
          <w:b/>
          <w:bCs/>
        </w:rPr>
        <w:t>2018</w:t>
      </w:r>
    </w:p>
    <w:p w14:paraId="44C5E60E" w14:textId="62951F6C" w:rsidR="00DF1209" w:rsidRPr="00E10803" w:rsidRDefault="00E10803" w:rsidP="00E10803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  <w:kern w:val="36"/>
          <w:lang w:eastAsia="en-GB"/>
        </w:rPr>
      </w:pPr>
      <w:r w:rsidRPr="00E10803">
        <w:rPr>
          <w:rFonts w:ascii="Times New Roman" w:hAnsi="Times New Roman" w:cs="Times New Roman"/>
        </w:rPr>
        <w:t xml:space="preserve">Kerilyn Schewel. </w:t>
      </w:r>
      <w:hyperlink r:id="rId17" w:history="1">
        <w:r w:rsidR="00DF1209" w:rsidRPr="00E10803">
          <w:rPr>
            <w:rStyle w:val="Hyperlink"/>
            <w:rFonts w:ascii="Times New Roman" w:eastAsia="Times New Roman" w:hAnsi="Times New Roman" w:cs="Times New Roman"/>
            <w:color w:val="000000" w:themeColor="text1"/>
            <w:kern w:val="36"/>
            <w:u w:val="none"/>
            <w:lang w:eastAsia="en-GB"/>
          </w:rPr>
          <w:t>Why Ethiopian women go to the Middle East: An aspiration-capability analysis of migration decision-making </w:t>
        </w:r>
      </w:hyperlink>
    </w:p>
    <w:p w14:paraId="26B985AA" w14:textId="505E5E09" w:rsidR="00BE0383" w:rsidRPr="00A75626" w:rsidRDefault="00E10803" w:rsidP="00E1080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</w:rPr>
      </w:pPr>
      <w:r w:rsidRPr="00E10803">
        <w:rPr>
          <w:rFonts w:ascii="Times New Roman" w:hAnsi="Times New Roman" w:cs="Times New Roman"/>
        </w:rPr>
        <w:t xml:space="preserve">Katharina Natter. </w:t>
      </w:r>
      <w:hyperlink r:id="rId18" w:history="1">
        <w:r w:rsidR="00BE0383" w:rsidRPr="00A7562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Autocratic immigration policymaking: The illiberal paradox hypothesis </w:t>
        </w:r>
      </w:hyperlink>
    </w:p>
    <w:p w14:paraId="290440E9" w14:textId="77118680" w:rsidR="00BE0383" w:rsidRPr="00A75626" w:rsidRDefault="00E10803" w:rsidP="00E10803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7562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Mathias Czaika and Sultan Orazbayev. </w:t>
      </w:r>
      <w:hyperlink r:id="rId19" w:history="1">
        <w:r w:rsidR="00BE0383" w:rsidRPr="00A7562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Globalisation of Scientific Mobility, 1970– 2014 </w:t>
        </w:r>
      </w:hyperlink>
    </w:p>
    <w:p w14:paraId="47224DAC" w14:textId="6007E2BB" w:rsidR="00BE0383" w:rsidRPr="00E10803" w:rsidRDefault="004E093D" w:rsidP="00E1080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</w:rPr>
      </w:pPr>
      <w:hyperlink r:id="rId20" w:history="1">
        <w:r w:rsidR="00E10803" w:rsidRPr="00E10803">
          <w:rPr>
            <w:rFonts w:ascii="Times New Roman" w:hAnsi="Times New Roman" w:cs="Times New Roman"/>
          </w:rPr>
          <w:t xml:space="preserve">Charles Heller, Antoine Pécoud. </w:t>
        </w:r>
        <w:r w:rsidR="00BE0383" w:rsidRPr="00E1080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Counting migrants’ deaths at the border: From civil society counter-statistics to (inter)governmental recuperation </w:t>
        </w:r>
      </w:hyperlink>
    </w:p>
    <w:p w14:paraId="25F5D057" w14:textId="39497F62" w:rsidR="00BE0383" w:rsidRPr="00E10803" w:rsidRDefault="00E10803" w:rsidP="00E1080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</w:rPr>
      </w:pPr>
      <w:r w:rsidRPr="00E10803">
        <w:rPr>
          <w:rFonts w:ascii="Times New Roman" w:hAnsi="Times New Roman" w:cs="Times New Roman"/>
        </w:rPr>
        <w:t xml:space="preserve">Kerilyn Schewel and Sonja Fransen. </w:t>
      </w:r>
      <w:hyperlink r:id="rId21" w:history="1">
        <w:r w:rsidR="00BE0383" w:rsidRPr="00E1080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Formal Education and Migration Aspirations in Ethiopia</w:t>
        </w:r>
      </w:hyperlink>
    </w:p>
    <w:p w14:paraId="3D8FB4BC" w14:textId="25DC6E0C" w:rsidR="00BE0383" w:rsidRPr="00E10803" w:rsidRDefault="00E10803" w:rsidP="00E1080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</w:rPr>
      </w:pPr>
      <w:r w:rsidRPr="00E10803">
        <w:rPr>
          <w:rFonts w:ascii="Times New Roman" w:hAnsi="Times New Roman" w:cs="Times New Roman"/>
        </w:rPr>
        <w:t xml:space="preserve">Katharina Natter. </w:t>
      </w:r>
      <w:hyperlink r:id="rId22" w:history="1">
        <w:r w:rsidR="00BE0383" w:rsidRPr="00E1080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Immigration Policy Theory: Thinking Beyond the ‘Western Liberal-Democratic’ Box</w:t>
        </w:r>
      </w:hyperlink>
    </w:p>
    <w:p w14:paraId="7B4B3AE9" w14:textId="093DC6C5" w:rsidR="00BE0383" w:rsidRPr="00E10803" w:rsidRDefault="00E10803" w:rsidP="00E1080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</w:rPr>
      </w:pPr>
      <w:r w:rsidRPr="00E10803">
        <w:rPr>
          <w:rFonts w:ascii="Times New Roman" w:hAnsi="Times New Roman" w:cs="Times New Roman"/>
          <w:lang w:val="nl-NL"/>
        </w:rPr>
        <w:t xml:space="preserve">Hein de Haas et al. </w:t>
      </w:r>
      <w:hyperlink r:id="rId23" w:history="1">
        <w:r w:rsidR="00BE0383" w:rsidRPr="00E1080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International Migration: Trends, determinants and policy effects</w:t>
        </w:r>
      </w:hyperlink>
    </w:p>
    <w:p w14:paraId="4028CE79" w14:textId="65B60A60" w:rsidR="008D4E58" w:rsidRPr="00E10803" w:rsidRDefault="00E10803" w:rsidP="00E1080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E10803">
        <w:rPr>
          <w:rFonts w:ascii="Times New Roman" w:hAnsi="Times New Roman" w:cs="Times New Roman"/>
          <w:lang w:val="nl-NL"/>
        </w:rPr>
        <w:t xml:space="preserve">Hein de Haas, Sonja Fransen. </w:t>
      </w:r>
      <w:hyperlink r:id="rId24" w:history="1">
        <w:r w:rsidR="008D4E58" w:rsidRPr="00E1080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Social transformation and migration: An empirical inquiry </w:t>
        </w:r>
      </w:hyperlink>
    </w:p>
    <w:p w14:paraId="5DE17482" w14:textId="2D3F8043" w:rsidR="00544A75" w:rsidRPr="00203B76" w:rsidRDefault="00544A75" w:rsidP="006C49AC"/>
    <w:p w14:paraId="2156DC33" w14:textId="77777777" w:rsidR="005942F7" w:rsidRPr="005942F7" w:rsidRDefault="00544A75" w:rsidP="005942F7">
      <w:pPr>
        <w:rPr>
          <w:rFonts w:ascii="Times New Roman" w:hAnsi="Times New Roman" w:cs="Times New Roman"/>
        </w:rPr>
      </w:pPr>
      <w:r w:rsidRPr="005942F7">
        <w:rPr>
          <w:rFonts w:ascii="Times New Roman" w:hAnsi="Times New Roman" w:cs="Times New Roman"/>
          <w:b/>
          <w:bCs/>
        </w:rPr>
        <w:t>2017</w:t>
      </w:r>
    </w:p>
    <w:p w14:paraId="18AF51A6" w14:textId="449FD2E7" w:rsidR="004273BB" w:rsidRPr="005942F7" w:rsidRDefault="002B41F7" w:rsidP="005942F7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5942F7">
        <w:rPr>
          <w:rFonts w:ascii="Times New Roman" w:hAnsi="Times New Roman" w:cs="Times New Roman"/>
          <w:color w:val="000000" w:themeColor="text1"/>
        </w:rPr>
        <w:t xml:space="preserve">Jonathan Tam. </w:t>
      </w:r>
      <w:hyperlink r:id="rId25" w:history="1">
        <w:r w:rsidR="002962E2" w:rsidRPr="005942F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Re</w:t>
        </w:r>
        <w:r w:rsidR="002962E2" w:rsidRPr="005942F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n</w:t>
        </w:r>
        <w:r w:rsidR="002962E2" w:rsidRPr="005942F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egotiating Religious Transnationalism: Fractures in Transnational Chinese Protestantism </w:t>
        </w:r>
      </w:hyperlink>
    </w:p>
    <w:p w14:paraId="325D12F8" w14:textId="6EE66B4D" w:rsidR="002962E2" w:rsidRPr="008B47EB" w:rsidRDefault="002B41F7" w:rsidP="004273BB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8B47EB">
        <w:rPr>
          <w:rFonts w:ascii="Times New Roman" w:hAnsi="Times New Roman" w:cs="Times New Roman"/>
          <w:color w:val="000000" w:themeColor="text1"/>
        </w:rPr>
        <w:t xml:space="preserve">Liv Bjerre. </w:t>
      </w:r>
      <w:r w:rsidR="002962E2" w:rsidRPr="008B47EB">
        <w:rPr>
          <w:rFonts w:ascii="Times New Roman" w:hAnsi="Times New Roman" w:cs="Times New Roman"/>
          <w:color w:val="000000" w:themeColor="text1"/>
        </w:rPr>
        <w:fldChar w:fldCharType="begin"/>
      </w:r>
      <w:r w:rsidR="002962E2" w:rsidRPr="008B47EB">
        <w:rPr>
          <w:rFonts w:ascii="Times New Roman" w:hAnsi="Times New Roman" w:cs="Times New Roman"/>
          <w:color w:val="000000" w:themeColor="text1"/>
        </w:rPr>
        <w:instrText xml:space="preserve"> HYPERLINK "https://www.migrationinstitute.org/publications/immigration-policy-effects-2013-a-conceptual-framework-1" </w:instrText>
      </w:r>
      <w:r w:rsidR="002962E2" w:rsidRPr="008B47EB">
        <w:rPr>
          <w:rFonts w:ascii="Times New Roman" w:hAnsi="Times New Roman" w:cs="Times New Roman"/>
          <w:color w:val="000000" w:themeColor="text1"/>
        </w:rPr>
        <w:fldChar w:fldCharType="separate"/>
      </w:r>
      <w:r w:rsidR="002962E2" w:rsidRPr="008B47EB">
        <w:rPr>
          <w:rStyle w:val="Hyperlink"/>
          <w:rFonts w:ascii="Times New Roman" w:hAnsi="Times New Roman" w:cs="Times New Roman"/>
          <w:color w:val="000000" w:themeColor="text1"/>
          <w:u w:val="none"/>
        </w:rPr>
        <w:t>Immigration policy effects – A conceptual framework </w:t>
      </w:r>
    </w:p>
    <w:p w14:paraId="326739E0" w14:textId="77777777" w:rsidR="008B47EB" w:rsidRPr="008B47EB" w:rsidRDefault="002962E2" w:rsidP="008B47EB">
      <w:pPr>
        <w:pStyle w:val="ListParagraph"/>
        <w:numPr>
          <w:ilvl w:val="0"/>
          <w:numId w:val="4"/>
        </w:numPr>
        <w:rPr>
          <w:rStyle w:val="Hyperlink"/>
          <w:rFonts w:ascii="Times New Roman" w:eastAsia="Times New Roman" w:hAnsi="Times New Roman" w:cs="Times New Roman"/>
          <w:color w:val="000000" w:themeColor="text1"/>
          <w:u w:val="none"/>
          <w:lang w:eastAsia="en-GB"/>
        </w:rPr>
      </w:pPr>
      <w:r w:rsidRPr="008B47EB">
        <w:rPr>
          <w:rFonts w:ascii="Times New Roman" w:eastAsiaTheme="majorEastAsia" w:hAnsi="Times New Roman" w:cs="Times New Roman"/>
          <w:color w:val="000000" w:themeColor="text1"/>
        </w:rPr>
        <w:fldChar w:fldCharType="end"/>
      </w:r>
      <w:r w:rsidR="002B41F7" w:rsidRPr="008B47E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Mathias Czaika and Armando Di Lillo</w:t>
      </w:r>
      <w:r w:rsidR="002B41F7" w:rsidRPr="008B47EB">
        <w:rPr>
          <w:rFonts w:ascii="Times New Roman" w:eastAsia="Times New Roman" w:hAnsi="Times New Roman" w:cs="Times New Roman"/>
          <w:color w:val="000000" w:themeColor="text1"/>
          <w:lang w:eastAsia="en-GB"/>
        </w:rPr>
        <w:t>.</w:t>
      </w:r>
      <w:r w:rsidR="002B41F7" w:rsidRPr="008B47EB">
        <w:rPr>
          <w:rFonts w:ascii="Times New Roman" w:eastAsia="Times New Roman" w:hAnsi="Times New Roman" w:cs="Times New Roman"/>
          <w:color w:val="000000" w:themeColor="text1"/>
          <w:kern w:val="36"/>
          <w:lang w:eastAsia="en-GB"/>
        </w:rPr>
        <w:t xml:space="preserve"> </w:t>
      </w:r>
      <w:hyperlink r:id="rId26" w:history="1">
        <w:r w:rsidR="0000348E" w:rsidRPr="008B47E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 xml:space="preserve">The Geography of Anti-Immigrant Attitudes across Europe, </w:t>
        </w:r>
        <w:r w:rsidR="0000348E" w:rsidRPr="008B47E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2</w:t>
        </w:r>
        <w:r w:rsidR="0000348E" w:rsidRPr="008B47E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002-2014 </w:t>
        </w:r>
      </w:hyperlink>
    </w:p>
    <w:p w14:paraId="5E964C25" w14:textId="77777777" w:rsidR="008B47EB" w:rsidRPr="008B47EB" w:rsidRDefault="002B41F7" w:rsidP="008B47EB">
      <w:pPr>
        <w:pStyle w:val="ListParagraph"/>
        <w:numPr>
          <w:ilvl w:val="0"/>
          <w:numId w:val="4"/>
        </w:numPr>
        <w:rPr>
          <w:rStyle w:val="Hyperlink"/>
          <w:rFonts w:ascii="Times New Roman" w:eastAsia="Times New Roman" w:hAnsi="Times New Roman" w:cs="Times New Roman"/>
          <w:color w:val="000000" w:themeColor="text1"/>
          <w:u w:val="none"/>
          <w:lang w:eastAsia="en-GB"/>
        </w:rPr>
      </w:pPr>
      <w:r w:rsidRPr="008B47EB">
        <w:rPr>
          <w:rFonts w:ascii="Times New Roman" w:hAnsi="Times New Roman" w:cs="Times New Roman"/>
          <w:color w:val="000000" w:themeColor="text1"/>
        </w:rPr>
        <w:t xml:space="preserve">Marieke van Houte. </w:t>
      </w:r>
      <w:hyperlink r:id="rId27" w:history="1">
        <w:r w:rsidR="0000348E" w:rsidRPr="008B47E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Hopes and fears of migrants’ contribution to political change: A Tunisian case study </w:t>
        </w:r>
      </w:hyperlink>
    </w:p>
    <w:p w14:paraId="6B08BF21" w14:textId="77777777" w:rsidR="008B47EB" w:rsidRPr="008B47EB" w:rsidRDefault="002B41F7" w:rsidP="008B47EB">
      <w:pPr>
        <w:pStyle w:val="ListParagraph"/>
        <w:numPr>
          <w:ilvl w:val="0"/>
          <w:numId w:val="4"/>
        </w:numPr>
        <w:rPr>
          <w:rStyle w:val="Hyperlink"/>
          <w:rFonts w:ascii="Times New Roman" w:eastAsia="Times New Roman" w:hAnsi="Times New Roman" w:cs="Times New Roman"/>
          <w:color w:val="000000" w:themeColor="text1"/>
          <w:u w:val="none"/>
          <w:lang w:eastAsia="en-GB"/>
        </w:rPr>
      </w:pPr>
      <w:r w:rsidRPr="008B47EB">
        <w:rPr>
          <w:rFonts w:ascii="Times New Roman" w:hAnsi="Times New Roman" w:cs="Times New Roman"/>
          <w:color w:val="000000" w:themeColor="text1"/>
        </w:rPr>
        <w:t>Laura Stielike.</w:t>
      </w:r>
      <w:hyperlink r:id="rId28" w:history="1">
        <w:r w:rsidR="0000348E" w:rsidRPr="008B47E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Migration&amp;Development Apparatus: Contradictions between international discourse, institutional practices, and migrants’ perspectives </w:t>
        </w:r>
      </w:hyperlink>
    </w:p>
    <w:p w14:paraId="7C60A9F7" w14:textId="20E42268" w:rsidR="0000348E" w:rsidRPr="008B47EB" w:rsidRDefault="002B41F7" w:rsidP="008B47E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8B47EB">
        <w:rPr>
          <w:rFonts w:ascii="Times New Roman" w:hAnsi="Times New Roman" w:cs="Times New Roman"/>
          <w:color w:val="000000" w:themeColor="text1"/>
          <w:lang w:val="nl-NL"/>
        </w:rPr>
        <w:t xml:space="preserve">Simona Vezzoli, Ayla Bonfiglio, Hein de Haas. </w:t>
      </w:r>
      <w:hyperlink r:id="rId29" w:history="1">
        <w:r w:rsidR="0000348E" w:rsidRPr="008B47E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Global migration futures: Exploring the future of international migration with a scenario methodology </w:t>
        </w:r>
      </w:hyperlink>
    </w:p>
    <w:p w14:paraId="33A135AC" w14:textId="77777777" w:rsidR="008B47EB" w:rsidRPr="008B47EB" w:rsidRDefault="002B41F7" w:rsidP="008B47EB">
      <w:pPr>
        <w:pStyle w:val="ListParagraph"/>
        <w:numPr>
          <w:ilvl w:val="0"/>
          <w:numId w:val="4"/>
        </w:numPr>
        <w:rPr>
          <w:rStyle w:val="Hyperlink"/>
          <w:rFonts w:ascii="Times New Roman" w:eastAsia="Times New Roman" w:hAnsi="Times New Roman" w:cs="Times New Roman"/>
          <w:color w:val="000000" w:themeColor="text1"/>
          <w:u w:val="none"/>
          <w:lang w:eastAsia="en-GB"/>
        </w:rPr>
      </w:pPr>
      <w:r w:rsidRPr="008B47E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Mathias Czaika, Hein de Haas and María Villares-Varela. </w:t>
      </w:r>
      <w:hyperlink r:id="rId30" w:history="1">
        <w:r w:rsidR="0000348E" w:rsidRPr="008B47E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global evolution of travel visa regimes: An analysis based on the DEMIG VISA database </w:t>
        </w:r>
      </w:hyperlink>
    </w:p>
    <w:p w14:paraId="1501E11B" w14:textId="21CF9559" w:rsidR="0000348E" w:rsidRPr="008B47EB" w:rsidRDefault="002B41F7" w:rsidP="008B47E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8B47EB">
        <w:rPr>
          <w:rFonts w:ascii="Times New Roman" w:hAnsi="Times New Roman" w:cs="Times New Roman"/>
          <w:color w:val="000000" w:themeColor="text1"/>
        </w:rPr>
        <w:t>Emre Eren Korkmaz.</w:t>
      </w:r>
      <w:hyperlink r:id="rId31" w:history="1">
        <w:r w:rsidR="0000348E" w:rsidRPr="008B47E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How do Syrian refugee workers challenge supply chain management in the Turkish garment industry? </w:t>
        </w:r>
      </w:hyperlink>
    </w:p>
    <w:p w14:paraId="6DDEF4AF" w14:textId="131D544D" w:rsidR="008B47EB" w:rsidRPr="008B47EB" w:rsidRDefault="002B41F7" w:rsidP="008B47EB">
      <w:pPr>
        <w:pStyle w:val="ListParagraph"/>
        <w:numPr>
          <w:ilvl w:val="0"/>
          <w:numId w:val="4"/>
        </w:numPr>
        <w:rPr>
          <w:rStyle w:val="Hyperlink"/>
          <w:rFonts w:ascii="Times New Roman" w:eastAsia="Times New Roman" w:hAnsi="Times New Roman" w:cs="Times New Roman"/>
          <w:color w:val="000000" w:themeColor="text1"/>
          <w:u w:val="none"/>
          <w:lang w:eastAsia="en-GB"/>
        </w:rPr>
      </w:pPr>
      <w:r w:rsidRPr="008B47E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Yasser Moullan and Xavier Chojnicki. </w:t>
      </w:r>
      <w:hyperlink r:id="rId32" w:history="1">
        <w:r w:rsidR="0000348E" w:rsidRPr="008B47E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Is there a ‘pig cycle’ in the labour supply of doctors? How training and immigration policies respond to physician shortages</w:t>
        </w:r>
      </w:hyperlink>
    </w:p>
    <w:p w14:paraId="6737D527" w14:textId="2482C51A" w:rsidR="008B47EB" w:rsidRDefault="008B47EB" w:rsidP="008B47E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47D02F9E" w14:textId="18BF8A95" w:rsidR="008B47EB" w:rsidRDefault="008B47EB" w:rsidP="008B47E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28B5E49" w14:textId="77777777" w:rsidR="008B47EB" w:rsidRPr="00E044D9" w:rsidRDefault="008B47EB" w:rsidP="008B47EB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  <w:r w:rsidRPr="00E044D9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2016</w:t>
      </w:r>
    </w:p>
    <w:p w14:paraId="3068CB52" w14:textId="10E3F230" w:rsidR="00203B76" w:rsidRPr="008B47EB" w:rsidRDefault="005442E8" w:rsidP="008B47E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8B47E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Hélène Thiollet. </w:t>
      </w:r>
      <w:hyperlink r:id="rId33" w:history="1">
        <w:r w:rsidR="00203B76" w:rsidRPr="008B47E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Managing migrant labour in the Gulf: Transnational dynamics of migration politics since the 1930s</w:t>
        </w:r>
      </w:hyperlink>
    </w:p>
    <w:p w14:paraId="422C8A01" w14:textId="17D72E2D" w:rsidR="00203B76" w:rsidRPr="005442E8" w:rsidRDefault="005442E8" w:rsidP="005442E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Marieke van Houte. </w:t>
      </w:r>
      <w:hyperlink r:id="rId34" w:tooltip="Transnational transformations: Coupling migration and change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Transnational transformations: Coupling migration and change</w:t>
        </w:r>
      </w:hyperlink>
    </w:p>
    <w:p w14:paraId="44D66B18" w14:textId="3CEE164C" w:rsidR="00203B76" w:rsidRPr="005442E8" w:rsidRDefault="005442E8" w:rsidP="005442E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Ali R Chaudhary and Dana M Moss. </w:t>
      </w:r>
      <w:hyperlink r:id="rId35" w:tooltip="Triadic political opportunity structures:  Re-conceptualising immigrant transnational politics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Triadic political opportunity structures: Re-conceptualising immigrant transnational politics</w:t>
        </w:r>
      </w:hyperlink>
    </w:p>
    <w:p w14:paraId="0B0E9589" w14:textId="7BBBA938" w:rsidR="00203B76" w:rsidRPr="005442E8" w:rsidRDefault="005442E8" w:rsidP="005442E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Nathalie Raunet. </w:t>
      </w:r>
      <w:hyperlink r:id="rId36" w:tooltip="Chiefs, migrants and the state: Mobility in the Ghana–Togo borderlands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Chiefs, migrants and the state: Mobility in the Ghana–Togo borderlands</w:t>
        </w:r>
      </w:hyperlink>
    </w:p>
    <w:p w14:paraId="56C9996B" w14:textId="204E1C2E" w:rsidR="00203B76" w:rsidRPr="005442E8" w:rsidRDefault="005442E8" w:rsidP="005442E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Ali R Chaudhary. </w:t>
      </w:r>
      <w:hyperlink r:id="rId37" w:tooltip="Transnational politics and political integration among migrants in Europe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Transnational politics and political integration among migrants in Europe</w:t>
        </w:r>
      </w:hyperlink>
    </w:p>
    <w:p w14:paraId="4F3BDCEE" w14:textId="77777777" w:rsidR="008B47EB" w:rsidRPr="008B47EB" w:rsidRDefault="005442E8" w:rsidP="008B47EB">
      <w:pPr>
        <w:pStyle w:val="ListParagraph"/>
        <w:numPr>
          <w:ilvl w:val="0"/>
          <w:numId w:val="5"/>
        </w:numPr>
        <w:rPr>
          <w:rStyle w:val="Hyperlink"/>
          <w:rFonts w:ascii="Times New Roman" w:eastAsia="Times New Roman" w:hAnsi="Times New Roman" w:cs="Times New Roman"/>
          <w:color w:val="000000" w:themeColor="text1"/>
          <w:u w:val="none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Mathias Czaika and Christopher Parsons. </w:t>
      </w:r>
      <w:hyperlink r:id="rId38" w:tooltip="High-skilled migration in times of global economic crisis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High-skilled migration in times of global economic crisis</w:t>
        </w:r>
      </w:hyperlink>
    </w:p>
    <w:p w14:paraId="647F772E" w14:textId="56E54125" w:rsidR="005942F7" w:rsidRPr="00E044D9" w:rsidRDefault="005442E8" w:rsidP="00E044D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8B47EB">
        <w:rPr>
          <w:rFonts w:ascii="Times New Roman" w:hAnsi="Times New Roman" w:cs="Times New Roman"/>
          <w:color w:val="000000" w:themeColor="text1"/>
        </w:rPr>
        <w:t xml:space="preserve">Latif Tas. </w:t>
      </w:r>
      <w:hyperlink r:id="rId39" w:tooltip="Stateless Kurds and their multiple diaspora" w:history="1">
        <w:r w:rsidR="00203B76" w:rsidRPr="008B47E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Stateless Kurds and their multiple diaspora</w:t>
        </w:r>
      </w:hyperlink>
    </w:p>
    <w:p w14:paraId="22540AFB" w14:textId="051A7ECF" w:rsidR="00203B76" w:rsidRPr="00E044D9" w:rsidRDefault="00203B76" w:rsidP="00203B76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044D9">
        <w:rPr>
          <w:rFonts w:ascii="Times New Roman" w:hAnsi="Times New Roman" w:cs="Times New Roman"/>
          <w:b/>
          <w:bCs/>
          <w:color w:val="000000" w:themeColor="text1"/>
        </w:rPr>
        <w:t>2015</w:t>
      </w:r>
    </w:p>
    <w:p w14:paraId="18D01935" w14:textId="36A15A80" w:rsidR="00203B76" w:rsidRPr="005442E8" w:rsidRDefault="005442E8" w:rsidP="005442E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Julien Brachet. </w:t>
      </w:r>
      <w:hyperlink r:id="rId40" w:tooltip="Beyond War and Peace: The IOM and International Migration Control in Libya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Beyond War and Peace: The IOM and International Migration Control in Libya</w:t>
        </w:r>
      </w:hyperlink>
    </w:p>
    <w:p w14:paraId="1F1D53B0" w14:textId="343FB505" w:rsidR="00203B76" w:rsidRPr="005442E8" w:rsidRDefault="005442E8" w:rsidP="005442E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Sorana Toma and María Villares-Varela. </w:t>
      </w:r>
      <w:hyperlink r:id="rId41" w:tooltip="The role of migration and higher education policies in international academic mobility. The case of Indian researchers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role of migration and higher education policies in international academic mobility. The case of Indian researchers</w:t>
        </w:r>
      </w:hyperlink>
    </w:p>
    <w:p w14:paraId="377FCB85" w14:textId="6745DE24" w:rsidR="00203B76" w:rsidRPr="005442E8" w:rsidRDefault="005442E8" w:rsidP="005442E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Thomas Hylland Eriksen. </w:t>
      </w:r>
      <w:hyperlink r:id="rId42" w:tooltip="Culture seen as a commons: Osmosis, crossroads and the paradoxes of identity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Culture seen as a commons: Osmosis, crossroads and the paradoxes of identity</w:t>
        </w:r>
      </w:hyperlink>
    </w:p>
    <w:p w14:paraId="4405D980" w14:textId="7E3F99EA" w:rsidR="00203B76" w:rsidRPr="005442E8" w:rsidRDefault="005442E8" w:rsidP="005442E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Sorana Toma et al. </w:t>
      </w:r>
      <w:hyperlink r:id="rId43" w:tooltip="Internationalisation and diversification of Indian academic careers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Internationalisation and diversification of Indian academic careers</w:t>
        </w:r>
      </w:hyperlink>
    </w:p>
    <w:p w14:paraId="0B49C355" w14:textId="01EEA3E0" w:rsidR="00203B76" w:rsidRPr="005442E8" w:rsidRDefault="005442E8" w:rsidP="005442E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Marcos Estrada. </w:t>
      </w:r>
      <w:hyperlink r:id="rId44" w:tooltip="The impact of land policies on international migration: The case of the Brasiguaios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impact of land policies on international migration: The case of the Brasiguaios</w:t>
        </w:r>
      </w:hyperlink>
    </w:p>
    <w:p w14:paraId="36F5DD11" w14:textId="0F993DA1" w:rsidR="00203B76" w:rsidRPr="005442E8" w:rsidRDefault="005442E8" w:rsidP="005442E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Angele Flora Mendy. </w:t>
      </w:r>
      <w:hyperlink r:id="rId45" w:tooltip="Health migration policies and ethical controversies:  The case of African nurses in the UK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Health migration policies and ethical controversies: The case of African nurses in the UK</w:t>
        </w:r>
      </w:hyperlink>
    </w:p>
    <w:p w14:paraId="097246C4" w14:textId="3210F7F0" w:rsidR="00203B76" w:rsidRPr="005442E8" w:rsidRDefault="005442E8" w:rsidP="005442E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Angele Flora Mendy. </w:t>
      </w:r>
      <w:hyperlink r:id="rId46" w:tooltip="Institutional legacies, employment and professional integration of non-EU/EEA doctors in France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Institutional legacies, employment and professional integration of non-EU/EEA doctors in France</w:t>
        </w:r>
      </w:hyperlink>
    </w:p>
    <w:p w14:paraId="73188D92" w14:textId="21E72ED5" w:rsidR="00203B76" w:rsidRPr="005442E8" w:rsidRDefault="005442E8" w:rsidP="005442E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Yasser Moullan and Paul Dourgnon. </w:t>
      </w:r>
      <w:hyperlink r:id="rId47" w:tooltip="Social determinants of overweight amongst immigrants in Spain and France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Social determinants of overweight amongst immigrants in Spain and France</w:t>
        </w:r>
      </w:hyperlink>
    </w:p>
    <w:p w14:paraId="55D17980" w14:textId="685C979E" w:rsidR="00203B76" w:rsidRPr="005442E8" w:rsidRDefault="005442E8" w:rsidP="005442E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Theodore Baird. </w:t>
      </w:r>
      <w:hyperlink r:id="rId48" w:tooltip="Nigerian entrepreneurs in Istanbul, Turkey: spatial and temporal dimensions of mixed embeddedness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Nigerian entrepreneurs in Istanbul, Turkey: spatial and temporal dimensions of mixed embeddedness</w:t>
        </w:r>
      </w:hyperlink>
    </w:p>
    <w:p w14:paraId="27192E97" w14:textId="4897EBFE" w:rsidR="00203B76" w:rsidRPr="005442E8" w:rsidRDefault="005442E8" w:rsidP="005442E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nl-NL" w:eastAsia="en-GB"/>
        </w:rPr>
        <w:t xml:space="preserve">Hein de Haas and Katharina Natter. </w:t>
      </w:r>
      <w:hyperlink r:id="rId49" w:tooltip="The determinants of migration policies. Does the political orientation of governments matter?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determinants of migration policies. Does the political orientation of governments matter?</w:t>
        </w:r>
      </w:hyperlink>
    </w:p>
    <w:p w14:paraId="7FD60715" w14:textId="28F64FDC" w:rsidR="00203B76" w:rsidRPr="005442E8" w:rsidRDefault="005442E8" w:rsidP="005442E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Mathias Czaika and Christopher Parsons. </w:t>
      </w:r>
      <w:hyperlink r:id="rId50" w:tooltip="The gravity of high-skilled migration policies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gravity of high-skilled migration policies</w:t>
        </w:r>
      </w:hyperlink>
    </w:p>
    <w:p w14:paraId="2EC2A3A0" w14:textId="21678AED" w:rsidR="00203B76" w:rsidRPr="005442E8" w:rsidRDefault="005442E8" w:rsidP="005442E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Barzoo Eliassi. </w:t>
      </w:r>
      <w:hyperlink r:id="rId51" w:tooltip="Narratives of statelessness and political belonging among Kurdish diasporas in Sweden and the UK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Narratives of statelessness and political belonging among Kurdish diasporas in Sweden and the UK</w:t>
        </w:r>
      </w:hyperlink>
    </w:p>
    <w:p w14:paraId="364A62F9" w14:textId="24E9D5FC" w:rsidR="00203B76" w:rsidRPr="005442E8" w:rsidRDefault="005442E8" w:rsidP="005442E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Oliver Bakewell and Dominique Jolive. </w:t>
      </w:r>
      <w:hyperlink r:id="rId52" w:tooltip="Broadcast feedback as causal mechanisms for migration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Broadcast feedback as causal mechanisms for migration</w:t>
        </w:r>
      </w:hyperlink>
    </w:p>
    <w:p w14:paraId="7EFD4EDA" w14:textId="7B028A09" w:rsidR="00203B76" w:rsidRPr="005442E8" w:rsidRDefault="005442E8" w:rsidP="005442E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Ali R. Chaudhary and Luis Eduardo Guarnizo. </w:t>
      </w:r>
      <w:hyperlink r:id="rId53" w:tooltip="State Policies and Pakistani Migrant Organisations in Toronto and New York City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State Policies and Pakistani Migrant Organisations in Toronto and New York City</w:t>
        </w:r>
      </w:hyperlink>
    </w:p>
    <w:p w14:paraId="324C6A1B" w14:textId="5FA21A24" w:rsidR="00203B76" w:rsidRPr="005442E8" w:rsidRDefault="005442E8" w:rsidP="005442E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Luke de Noronha. </w:t>
      </w:r>
      <w:hyperlink r:id="rId54" w:tooltip="Unpacking the figure of the ‘foreign criminal’: Race, gender and the victim-villain binary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Unpacking the figure of the ‘foreign criminal’: Race, gender and the victim-villain binary</w:t>
        </w:r>
      </w:hyperlink>
    </w:p>
    <w:p w14:paraId="7258C7E4" w14:textId="2BEA1283" w:rsidR="00203B76" w:rsidRPr="005442E8" w:rsidRDefault="005442E8" w:rsidP="005442E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Ina Ruckstuhl. </w:t>
      </w:r>
      <w:hyperlink r:id="rId55" w:tooltip="The making of the Irish Traveller Community: Mobility discourse, settlement policies and the Irish state 1950-2010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making of the Irish Traveller Community: Mobility discourse, settlement policies and the Irish state 1950-2010</w:t>
        </w:r>
      </w:hyperlink>
    </w:p>
    <w:p w14:paraId="72CE0240" w14:textId="2DE2C90D" w:rsidR="00203B76" w:rsidRPr="005442E8" w:rsidRDefault="005442E8" w:rsidP="005442E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Mathias Czaika and Sorana Toma. </w:t>
      </w:r>
      <w:hyperlink r:id="rId56" w:tooltip="Path-dependency in International Academic Careers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Path-dependency in International Academic Careers</w:t>
        </w:r>
      </w:hyperlink>
    </w:p>
    <w:p w14:paraId="2C57714C" w14:textId="2AF8E7B2" w:rsidR="00C1620E" w:rsidRPr="005942F7" w:rsidRDefault="005442E8" w:rsidP="005942F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442E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Kerilyn Schewel. </w:t>
      </w:r>
      <w:hyperlink r:id="rId57" w:tooltip="Understanding the Aspiration to Stay: A Case Study of Young Adults in Senegal" w:history="1">
        <w:r w:rsidR="00203B76" w:rsidRPr="005442E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Understanding the Aspiration to Stay: A Case Study of Young Adults in Senegal</w:t>
        </w:r>
      </w:hyperlink>
    </w:p>
    <w:p w14:paraId="1664D774" w14:textId="77777777" w:rsidR="005942F7" w:rsidRDefault="005942F7" w:rsidP="00C1620E">
      <w:pPr>
        <w:pStyle w:val="Heading2"/>
        <w:spacing w:before="0" w:after="75" w:line="336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EC22F8" w14:textId="77777777" w:rsidR="005942F7" w:rsidRDefault="005942F7" w:rsidP="00C1620E">
      <w:pPr>
        <w:pStyle w:val="Heading2"/>
        <w:spacing w:before="0" w:after="75" w:line="336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3A1E60" w14:textId="77777777" w:rsidR="005942F7" w:rsidRDefault="005942F7" w:rsidP="00C1620E">
      <w:pPr>
        <w:pStyle w:val="Heading2"/>
        <w:spacing w:before="0" w:after="75" w:line="336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CB2304" w14:textId="77777777" w:rsidR="005942F7" w:rsidRDefault="005942F7" w:rsidP="00C1620E">
      <w:pPr>
        <w:pStyle w:val="Heading2"/>
        <w:spacing w:before="0" w:after="75" w:line="336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49C2305" w14:textId="77777777" w:rsidR="00E044D9" w:rsidRDefault="00E044D9" w:rsidP="00C1620E">
      <w:pPr>
        <w:pStyle w:val="Heading2"/>
        <w:spacing w:before="0" w:after="75" w:line="336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4EA9254" w14:textId="77777777" w:rsidR="00E044D9" w:rsidRDefault="00E044D9" w:rsidP="00C1620E">
      <w:pPr>
        <w:pStyle w:val="Heading2"/>
        <w:spacing w:before="0" w:after="75" w:line="336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50FC900" w14:textId="14F84E8F" w:rsidR="00C1620E" w:rsidRPr="00E044D9" w:rsidRDefault="00C1620E" w:rsidP="00C1620E">
      <w:pPr>
        <w:pStyle w:val="Heading2"/>
        <w:spacing w:before="0" w:after="75" w:line="336" w:lineRule="atLeas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044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2014</w:t>
      </w:r>
    </w:p>
    <w:p w14:paraId="56334A42" w14:textId="6BC17F94" w:rsidR="00813682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lang w:eastAsia="en-GB"/>
        </w:rPr>
      </w:pPr>
      <w:r w:rsidRPr="00045FE3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Cris Beauchemin et al. </w:t>
      </w:r>
      <w:hyperlink r:id="rId58" w:tooltip="New patterns of migration between Senegal and Europe" w:history="1">
        <w:r w:rsidR="00813682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New patterns of migration between Senegal and Europe</w:t>
        </w:r>
      </w:hyperlink>
    </w:p>
    <w:p w14:paraId="641BBB7D" w14:textId="77777777" w:rsidR="005942F7" w:rsidRPr="005942F7" w:rsidRDefault="00045FE3" w:rsidP="005942F7">
      <w:pPr>
        <w:pStyle w:val="ListParagraph"/>
        <w:numPr>
          <w:ilvl w:val="0"/>
          <w:numId w:val="26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045FE3">
        <w:rPr>
          <w:rFonts w:ascii="Times New Roman" w:hAnsi="Times New Roman" w:cs="Times New Roman"/>
        </w:rPr>
        <w:t xml:space="preserve">Simona Vezzoli. </w:t>
      </w:r>
      <w:hyperlink r:id="rId59" w:tooltip="The evolution of Surinamese emigration across and beyond independence: The role of origin and destination states" w:history="1">
        <w:r w:rsidR="00813682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evolution of Surinamese emigration across and beyond independence: The role of origin and destination states</w:t>
        </w:r>
      </w:hyperlink>
    </w:p>
    <w:p w14:paraId="2972D17B" w14:textId="46F29A71" w:rsidR="00813682" w:rsidRPr="005942F7" w:rsidRDefault="00045FE3" w:rsidP="005942F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5942F7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Marie-Laurence Flahaux and Hein de Haas. </w:t>
      </w:r>
      <w:hyperlink r:id="rId60" w:tooltip="African Migration: Exploring the role of development and states" w:history="1">
        <w:r w:rsidR="00813682" w:rsidRPr="005942F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African Migration: Exploring the role of development and states</w:t>
        </w:r>
      </w:hyperlink>
    </w:p>
    <w:p w14:paraId="569678A7" w14:textId="7255CF48" w:rsidR="00813682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lang w:eastAsia="en-GB"/>
        </w:rPr>
      </w:pPr>
      <w:r w:rsidRPr="00045FE3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Christopher Parsons et al. </w:t>
      </w:r>
      <w:hyperlink r:id="rId61" w:tooltip="Conceptualising International High-Skilled Migration" w:history="1">
        <w:r w:rsidR="00813682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Conceptualising International High-Skilled Migration</w:t>
        </w:r>
      </w:hyperlink>
    </w:p>
    <w:p w14:paraId="0446AE18" w14:textId="3EB61CF8" w:rsidR="00813682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045FE3">
        <w:rPr>
          <w:rFonts w:ascii="Times New Roman" w:hAnsi="Times New Roman" w:cs="Times New Roman"/>
        </w:rPr>
        <w:t xml:space="preserve">Luisa Feline Freier. </w:t>
      </w:r>
      <w:hyperlink r:id="rId62" w:tooltip="The Importance of Access Policies in South-South Migration: Ecuador's Policy of Open Doors as a Quasi Experiment" w:history="1">
        <w:r w:rsidR="00813682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Importance of Access Policies in South-South Migration: Ecuador's Policy of Open Doors as a Quasi Experiment</w:t>
        </w:r>
      </w:hyperlink>
    </w:p>
    <w:p w14:paraId="4B5148BD" w14:textId="419F0BE0" w:rsidR="00813682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045FE3">
        <w:rPr>
          <w:rFonts w:ascii="Times New Roman" w:hAnsi="Times New Roman" w:cs="Times New Roman"/>
        </w:rPr>
        <w:t xml:space="preserve">Edo Mahendra. </w:t>
      </w:r>
      <w:hyperlink r:id="rId63" w:tooltip="Financial Constraints, Social Policy and Migration: Evidence from Indonesia" w:history="1">
        <w:r w:rsidR="00813682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Financial Constraints, Social Policy and Migration: Evidence from Indonesia</w:t>
        </w:r>
      </w:hyperlink>
    </w:p>
    <w:p w14:paraId="6641C18F" w14:textId="112B270F" w:rsidR="00813682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045FE3">
        <w:rPr>
          <w:rFonts w:ascii="Times New Roman" w:hAnsi="Times New Roman" w:cs="Times New Roman"/>
        </w:rPr>
        <w:t xml:space="preserve">Simona Vezzoli. </w:t>
      </w:r>
      <w:hyperlink r:id="rId64" w:tooltip="The role of the state in international migration: Exploring the transition from colony to independence" w:history="1">
        <w:r w:rsidR="00813682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role of the state in international migration: Exploring the transition from colony to independence</w:t>
        </w:r>
      </w:hyperlink>
    </w:p>
    <w:p w14:paraId="203E0F40" w14:textId="70E3AD68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nl-NL"/>
        </w:rPr>
      </w:pPr>
      <w:r w:rsidRPr="00045FE3">
        <w:rPr>
          <w:rFonts w:ascii="Times New Roman" w:hAnsi="Times New Roman" w:cs="Times New Roman"/>
          <w:lang w:val="nl-NL"/>
        </w:rPr>
        <w:t xml:space="preserve">Hein de Haas. </w:t>
      </w:r>
      <w:hyperlink r:id="rId65" w:tooltip="Migration Theory: Quo Vadis?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nl-NL"/>
          </w:rPr>
          <w:t>Migration Theory: Quo Vadis?</w:t>
        </w:r>
      </w:hyperlink>
    </w:p>
    <w:p w14:paraId="001F7272" w14:textId="284C7B3B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lang w:eastAsia="en-GB"/>
        </w:rPr>
      </w:pPr>
      <w:r w:rsidRPr="00045FE3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Sónia Pereira. </w:t>
      </w:r>
      <w:hyperlink r:id="rId66" w:tooltip="Migrant workers and labour agency: Social actors or submissive players?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Migrant workers and labour agency: Social actors or submissive players?</w:t>
        </w:r>
      </w:hyperlink>
    </w:p>
    <w:p w14:paraId="7D5A88ED" w14:textId="2DDF5BB4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lang w:eastAsia="en-GB"/>
        </w:rPr>
      </w:pPr>
      <w:r w:rsidRPr="00045FE3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Edo Mahendra. </w:t>
      </w:r>
      <w:hyperlink r:id="rId67" w:tooltip="Trade Liberalisation and Migration Hump: NAFTA as a Quasi-Natural Experiment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Trade Liberalisation and Migration Hump: NAFTA as a Quasi-Natural Experiment</w:t>
        </w:r>
      </w:hyperlink>
    </w:p>
    <w:p w14:paraId="1B5FCDAE" w14:textId="30EEE9E6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lang w:eastAsia="en-GB"/>
        </w:rPr>
      </w:pPr>
      <w:r w:rsidRPr="00045FE3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Craig Loschmann et al. </w:t>
      </w:r>
      <w:hyperlink r:id="rId68" w:tooltip="Does Shelter Assistance reduce Poverty in Afghanistan?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Does Shelter Assistance reduce Poverty in Afghanistan?</w:t>
        </w:r>
      </w:hyperlink>
    </w:p>
    <w:p w14:paraId="7BD18E41" w14:textId="25F2F64D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045FE3">
        <w:rPr>
          <w:rFonts w:ascii="Times New Roman" w:hAnsi="Times New Roman" w:cs="Times New Roman"/>
          <w:lang w:val="nl-NL"/>
        </w:rPr>
        <w:t xml:space="preserve">Hein de Haas et al. </w:t>
      </w:r>
      <w:hyperlink r:id="rId69" w:tooltip="Growing restrictiveness or changing selection? The nature and evolution of migration policies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Growing restrictiveness or changing selection? The nature and evolution of migration policies</w:t>
        </w:r>
      </w:hyperlink>
    </w:p>
    <w:p w14:paraId="70FAD16F" w14:textId="69BB5A5D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lang w:eastAsia="en-GB"/>
        </w:rPr>
      </w:pPr>
      <w:r w:rsidRPr="00045FE3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Katharina Natter. </w:t>
      </w:r>
      <w:hyperlink r:id="rId70" w:tooltip="Fifty years of Maghreb emigration: How states shaped Algerian, Moroccan and Tunisian emigration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Fifty years of Maghreb emigration: How states shaped Algerian, Moroccan and Tunisian emigration</w:t>
        </w:r>
      </w:hyperlink>
    </w:p>
    <w:p w14:paraId="20AB3DC2" w14:textId="4919734B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045FE3">
        <w:rPr>
          <w:rFonts w:ascii="Times New Roman" w:hAnsi="Times New Roman" w:cs="Times New Roman"/>
        </w:rPr>
        <w:t xml:space="preserve">Simona Vezzoli. </w:t>
      </w:r>
      <w:hyperlink r:id="rId71" w:tooltip="The effects of independence, state formation and migration policies on Guyanese migration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effects of independence, state formation and migration policies on Guyanese migration</w:t>
        </w:r>
      </w:hyperlink>
    </w:p>
    <w:p w14:paraId="468181EC" w14:textId="28D20D5C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lang w:eastAsia="en-GB"/>
        </w:rPr>
      </w:pPr>
      <w:r w:rsidRPr="00045FE3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Marie-Laurence Flahaux. </w:t>
      </w:r>
      <w:hyperlink r:id="rId72" w:tooltip="The influence of migration policies in Europe on return migration to Senegal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influence of migration policies in Europe on return migration to Senegal</w:t>
        </w:r>
      </w:hyperlink>
    </w:p>
    <w:p w14:paraId="6F5320A4" w14:textId="53F83BC8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lang w:eastAsia="en-GB"/>
        </w:rPr>
      </w:pPr>
      <w:r w:rsidRPr="00045FE3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Çağlar Özden and Christopher Parsons. </w:t>
      </w:r>
      <w:hyperlink r:id="rId73" w:tooltip="On the Economic Geography of International Migration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On the Economic Geography of International Migration</w:t>
        </w:r>
      </w:hyperlink>
    </w:p>
    <w:p w14:paraId="3275017B" w14:textId="7E60F862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lang w:eastAsia="en-GB"/>
        </w:rPr>
      </w:pPr>
      <w:r w:rsidRPr="00045FE3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Christopher Parsons and Pierre-Louis Vézina. </w:t>
      </w:r>
      <w:hyperlink r:id="rId74" w:tooltip="Migrant Networks and Trade: The Vietnamese Boat People as a Natural Experiment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Migrant Networks and Trade: The Vietnamese Boat People as a Natural Experiment</w:t>
        </w:r>
      </w:hyperlink>
    </w:p>
    <w:p w14:paraId="113D483E" w14:textId="323B2274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lang w:eastAsia="en-GB"/>
        </w:rPr>
      </w:pPr>
      <w:r w:rsidRPr="00045FE3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Christopher Parsons and L. Alan Winters. </w:t>
      </w:r>
      <w:hyperlink r:id="rId75" w:tooltip="International Migration, Trade and Aid: A Survey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International Migration, Trade and Aid: A Survey</w:t>
        </w:r>
      </w:hyperlink>
    </w:p>
    <w:p w14:paraId="3FF52876" w14:textId="78DE823F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lang w:val="nl-NL" w:eastAsia="en-GB"/>
        </w:rPr>
      </w:pPr>
      <w:r w:rsidRPr="00045FE3">
        <w:rPr>
          <w:rFonts w:ascii="Times New Roman" w:eastAsia="Times New Roman" w:hAnsi="Times New Roman" w:cs="Times New Roman"/>
          <w:shd w:val="clear" w:color="auto" w:fill="FFFFFF"/>
          <w:lang w:val="nl-NL" w:eastAsia="en-GB"/>
        </w:rPr>
        <w:t xml:space="preserve">Mathias Czaika and Hein de Haas. </w:t>
      </w:r>
      <w:hyperlink r:id="rId76" w:tooltip="The Effect of Visa Policies on International Migration Dynamics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Effect of Visa Policies on International Migration Dynamics</w:t>
        </w:r>
      </w:hyperlink>
    </w:p>
    <w:p w14:paraId="600A8DF3" w14:textId="4690BD6C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045FE3">
        <w:rPr>
          <w:rFonts w:ascii="Times New Roman" w:hAnsi="Times New Roman" w:cs="Times New Roman"/>
        </w:rPr>
        <w:t xml:space="preserve">Simona Vezzoli et al. </w:t>
      </w:r>
      <w:hyperlink r:id="rId77" w:tooltip="Uncovering international migration flow data: Insights from the DEMIG databases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Uncovering international migration flow data: Insights from the DEMIG databases</w:t>
        </w:r>
      </w:hyperlink>
    </w:p>
    <w:p w14:paraId="7B3B81E1" w14:textId="05C91706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045FE3">
        <w:rPr>
          <w:rFonts w:ascii="Times New Roman" w:hAnsi="Times New Roman" w:cs="Times New Roman"/>
          <w:lang w:val="nl-NL"/>
        </w:rPr>
        <w:t xml:space="preserve">Hein de Haas et al. </w:t>
      </w:r>
      <w:hyperlink r:id="rId78" w:tooltip="Compiling and coding migration policies: Insights from the DEMIG POLICY database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Compiling and coding migration policies: Insights from the DEMIG POLICY database</w:t>
        </w:r>
      </w:hyperlink>
    </w:p>
    <w:p w14:paraId="421F3F12" w14:textId="26EBE805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lang w:eastAsia="en-GB"/>
        </w:rPr>
      </w:pPr>
      <w:r w:rsidRPr="00045FE3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Farhan Samanani. </w:t>
      </w:r>
      <w:hyperlink r:id="rId79" w:tooltip="Belonging on the Move: The question of clan amongst Somali migrants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Belonging on the Move: The question of clan amongst Somali migrants</w:t>
        </w:r>
      </w:hyperlink>
    </w:p>
    <w:p w14:paraId="1A075E46" w14:textId="141CE85B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lang w:eastAsia="en-GB"/>
        </w:rPr>
      </w:pPr>
      <w:r w:rsidRPr="00045FE3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Antonina Levatino. </w:t>
      </w:r>
      <w:hyperlink r:id="rId80" w:tooltip="Offshore enrolment in higher education and migration: Some evidence from Australia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Offshore enrolment in higher education and migration: Some evidence from Australia</w:t>
        </w:r>
      </w:hyperlink>
    </w:p>
    <w:p w14:paraId="6009B501" w14:textId="52D160DE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lang w:eastAsia="en-GB"/>
        </w:rPr>
      </w:pPr>
      <w:r w:rsidRPr="00045FE3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Mathias Czaika and Mogens Hobolth. </w:t>
      </w:r>
      <w:hyperlink r:id="rId81" w:tooltip="Deflection into irregularity? The (un)intended effects of restrictive asylum and visa policies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Deflection into irregularity? The (un)intended effects of restrictive asylum and visa policies</w:t>
        </w:r>
      </w:hyperlink>
    </w:p>
    <w:p w14:paraId="79F37712" w14:textId="33AD5849" w:rsidR="00045FE3" w:rsidRPr="00045FE3" w:rsidRDefault="00045FE3" w:rsidP="00045FE3">
      <w:pPr>
        <w:pStyle w:val="ListParagraph"/>
        <w:numPr>
          <w:ilvl w:val="0"/>
          <w:numId w:val="26"/>
        </w:numPr>
        <w:rPr>
          <w:rStyle w:val="Hyperlink"/>
          <w:rFonts w:ascii="Times New Roman" w:eastAsia="Times New Roman" w:hAnsi="Times New Roman" w:cs="Times New Roman"/>
          <w:color w:val="000000" w:themeColor="text1"/>
          <w:u w:val="none"/>
          <w:lang w:eastAsia="en-GB"/>
        </w:rPr>
      </w:pPr>
      <w:r w:rsidRPr="00045FE3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Marie-Laurence Flahaux et al. </w:t>
      </w:r>
      <w:hyperlink r:id="rId82" w:tooltip="Determinants of Migration between Africa and Europe: the DR-Congo case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Determinants of Migration between Africa and Europe: the DR-Congo case</w:t>
        </w:r>
      </w:hyperlink>
    </w:p>
    <w:p w14:paraId="07EA0EB0" w14:textId="39EDFC43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045FE3">
        <w:rPr>
          <w:rFonts w:ascii="Times New Roman" w:hAnsi="Times New Roman" w:cs="Times New Roman"/>
        </w:rPr>
        <w:t xml:space="preserve">Roxani Roushas. </w:t>
      </w:r>
      <w:hyperlink r:id="rId83" w:tooltip="Understanding the electoral breakthrough of Golden Dawn in Greece: A demand and supply perspective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Understanding the electoral breakthrough of Golden Dawn in Greece: A demand and supply perspective</w:t>
        </w:r>
      </w:hyperlink>
    </w:p>
    <w:p w14:paraId="4931B981" w14:textId="1FFE968D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lang w:eastAsia="en-GB"/>
        </w:rPr>
      </w:pPr>
      <w:r w:rsidRPr="00045FE3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Luis E. Guarnizo and Ali R. Chaudhary. </w:t>
      </w:r>
      <w:hyperlink r:id="rId84" w:tooltip="Determinants of transnational political engagement among Dominican and Colombian migrants in Southern Europe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Determinants of transnational political engagement among Dominican and Colombian migrants in Southern Europe</w:t>
        </w:r>
      </w:hyperlink>
    </w:p>
    <w:p w14:paraId="7FA0E154" w14:textId="469618D1" w:rsidR="00642B3E" w:rsidRPr="00045FE3" w:rsidRDefault="00045FE3" w:rsidP="00045FE3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lang w:eastAsia="en-GB"/>
        </w:rPr>
      </w:pPr>
      <w:r w:rsidRPr="00045FE3"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Cansin Arslan et al. </w:t>
      </w:r>
      <w:hyperlink r:id="rId85" w:tooltip="A New Profile of Migrants in the Aftermath of the Recent Economic Crisis" w:history="1">
        <w:r w:rsidR="00642B3E" w:rsidRPr="00045FE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A New Profile of Migrants in the Aftermath of the Recent Economic Crisis</w:t>
        </w:r>
      </w:hyperlink>
    </w:p>
    <w:p w14:paraId="7C1C60DE" w14:textId="31CFC703" w:rsidR="00271D64" w:rsidRPr="00045FE3" w:rsidRDefault="00271D64" w:rsidP="00045FE3">
      <w:pPr>
        <w:rPr>
          <w:rFonts w:ascii="Times New Roman" w:hAnsi="Times New Roman" w:cs="Times New Roman"/>
        </w:rPr>
      </w:pPr>
    </w:p>
    <w:p w14:paraId="0B1291A3" w14:textId="6269E1FF" w:rsidR="00271D64" w:rsidRDefault="00271D64" w:rsidP="00642B3E"/>
    <w:p w14:paraId="130FCDEE" w14:textId="605BD237" w:rsidR="00271D64" w:rsidRDefault="00271D64" w:rsidP="00642B3E"/>
    <w:p w14:paraId="06DB33E6" w14:textId="2E7C02F1" w:rsidR="00271D64" w:rsidRDefault="00271D64" w:rsidP="00642B3E"/>
    <w:p w14:paraId="6689B01D" w14:textId="4B363D33" w:rsidR="00271D64" w:rsidRDefault="00271D64" w:rsidP="00642B3E"/>
    <w:p w14:paraId="7AD6A03F" w14:textId="6E98A03D" w:rsidR="00271D64" w:rsidRPr="00487A87" w:rsidRDefault="00271D64" w:rsidP="00487A8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</w:p>
    <w:p w14:paraId="574C7028" w14:textId="724ADAE8" w:rsidR="00642B3E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Phoenix Paz. </w:t>
      </w:r>
      <w:hyperlink r:id="rId86" w:tooltip="Local Belonging, National Authenticity, and the Foreigner: The Encounter between Bangladeshi and Senegalese Street Hawkers and International Holidaymakers in Rome and Naples, Italy" w:history="1">
        <w:r w:rsidR="00642B3E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Local Belonging, National Authenticity, and the Foreigner: The Encounter between Bangladeshi and Senegalese Street Hawkers and International Holidaymakers in Rome and Naples, Italy</w:t>
        </w:r>
      </w:hyperlink>
    </w:p>
    <w:p w14:paraId="503EBBA0" w14:textId="1F57BAF6" w:rsidR="00642B3E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Maybritt Jill Alpes. </w:t>
      </w:r>
      <w:hyperlink r:id="rId87" w:tooltip="Law and the credibility of migration brokers: The case of emigration dynamics in Cameroon" w:history="1">
        <w:r w:rsidR="00642B3E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Law and the credibility of migration brokers: The case of emigration dynamics in Cameroon</w:t>
        </w:r>
      </w:hyperlink>
    </w:p>
    <w:p w14:paraId="3B0FCD49" w14:textId="14754999" w:rsidR="00007DBD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Sebastien Rojon. </w:t>
      </w:r>
      <w:hyperlink r:id="rId88" w:tooltip="Immigration and Extreme-Right Voting in France: A contextual analysis of the 2012 presidential elections" w:history="1">
        <w:r w:rsidR="00007DBD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Immigration and Extreme-Right Voting in France: A contextual analysis of the 2012 presidential elections</w:t>
        </w:r>
      </w:hyperlink>
    </w:p>
    <w:p w14:paraId="3830B227" w14:textId="50109C97" w:rsidR="00007DBD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Alan Gamlen et al. </w:t>
      </w:r>
      <w:hyperlink r:id="rId89" w:tooltip="Explaining the Rise of Diaspora Institutions" w:history="1">
        <w:r w:rsidR="00007DBD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Explaining the Rise of Diaspora Institutions</w:t>
        </w:r>
      </w:hyperlink>
    </w:p>
    <w:p w14:paraId="354B71DF" w14:textId="405CBB5B" w:rsidR="00007DBD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Hélène Neveu Kringelbach. </w:t>
      </w:r>
      <w:hyperlink r:id="rId90" w:tooltip="‘Mixed marriage’, citizenship and the policing of intimacy in contemporary France" w:history="1">
        <w:r w:rsidR="00007DBD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‘Mixed marriage’, citizenship and the policing of intimacy in contemporary France</w:t>
        </w:r>
      </w:hyperlink>
    </w:p>
    <w:p w14:paraId="2ED03C66" w14:textId="32C9D94D" w:rsidR="00007DBD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Cresa L. Pugh. </w:t>
      </w:r>
      <w:hyperlink r:id="rId91" w:tooltip="Is Citizenship the Answer? Constructions of belonging and exclusion for the stateless Rohingya of Burma" w:history="1">
        <w:r w:rsidR="00007DBD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Is Citizenship the Answer? Constructions of belonging and exclusion for the stateless Rohingya of Burma</w:t>
        </w:r>
      </w:hyperlink>
    </w:p>
    <w:p w14:paraId="76E8ED23" w14:textId="6383ECF3" w:rsidR="00007DBD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Erhan Artuç et al. </w:t>
      </w:r>
      <w:hyperlink r:id="rId92" w:tooltip="A Global Assessment of Human Capital Mobility: The Role of non-OECD Destinations" w:history="1">
        <w:r w:rsidR="00007DBD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A Global Assessment of Human Capital Mobility: The Role of non-OECD Destinations</w:t>
        </w:r>
      </w:hyperlink>
    </w:p>
    <w:p w14:paraId="3388D0D4" w14:textId="283C0F62" w:rsidR="00007DBD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Cathrine Eide. </w:t>
      </w:r>
      <w:hyperlink r:id="rId93" w:tooltip="How to understand the outcomes of migration policy? A study of the return agreement between Norway and Ethiopa" w:history="1">
        <w:r w:rsidR="00007DBD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How to understand the outcomes of migration policy? A study of the return agreement between Norway and Ethiopa</w:t>
        </w:r>
      </w:hyperlink>
    </w:p>
    <w:p w14:paraId="05EA3C8E" w14:textId="5C590F3A" w:rsidR="00007DBD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Godfried Engbersen et al. </w:t>
      </w:r>
      <w:hyperlink r:id="rId94" w:tooltip="Declining migration from Morocco to the Netherlands and the diminutive causation of migration" w:history="1">
        <w:r w:rsidR="00007DBD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Declining migration from Morocco to the Netherlands and the diminutive causation of migration</w:t>
        </w:r>
      </w:hyperlink>
    </w:p>
    <w:p w14:paraId="1FEF5342" w14:textId="5531A6D2" w:rsidR="00007DBD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Olivia Sheringham and Robin Cohen. </w:t>
      </w:r>
      <w:hyperlink r:id="rId95" w:tooltip="Quotidian creolization and diasporic echoes: Resistance and co-optation in Cape Verde and Louisiana" w:history="1">
        <w:r w:rsidR="00007DBD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Quotidian creolization and diasporic echoes: Resistance and co-optation in Cape Verde and Louisiana</w:t>
        </w:r>
      </w:hyperlink>
    </w:p>
    <w:p w14:paraId="7DBBEA2D" w14:textId="3BC9E658" w:rsidR="00007DBD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Oliver Bakewell and Ayla Bonfiglio. </w:t>
      </w:r>
      <w:hyperlink r:id="rId96" w:tooltip="Moving Beyond Conflict: Re-framing mobility in  the African Great Lakes region" w:history="1">
        <w:r w:rsidR="00007DBD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Moving Beyond Conflict: Re-framing mobility in the African Great Lakes region</w:t>
        </w:r>
      </w:hyperlink>
    </w:p>
    <w:p w14:paraId="506D31FD" w14:textId="318CFC82" w:rsidR="00007DBD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Michel Beine and Christopher Parsons. </w:t>
      </w:r>
      <w:hyperlink r:id="rId97" w:tooltip="Climatic Factors as Determinants of International Migration" w:history="1">
        <w:r w:rsidR="00007DBD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Climatic Factors as Determinants of International Migration</w:t>
        </w:r>
      </w:hyperlink>
    </w:p>
    <w:p w14:paraId="5276F508" w14:textId="47F296D9" w:rsidR="00007DBD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Iain Walker. </w:t>
      </w:r>
      <w:hyperlink r:id="rId98" w:tooltip="Pushing the creolisation paradigm on the Comorian island of Ngazidja: When does creolisation cease to be?" w:history="1">
        <w:r w:rsidR="00007DBD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Pushing the creolisation paradigm on the Comorian island of Ngazidja: When does creolisation cease to be?</w:t>
        </w:r>
      </w:hyperlink>
    </w:p>
    <w:p w14:paraId="70856884" w14:textId="683B4BB7" w:rsidR="00007DBD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nl-NL" w:eastAsia="en-GB"/>
        </w:rPr>
        <w:t xml:space="preserve">Mathias Czaika and Hein de Haas. </w:t>
      </w:r>
      <w:hyperlink r:id="rId99" w:tooltip="The Globalisation of Migration: Has the world really become more migratory?" w:history="1">
        <w:r w:rsidR="00007DBD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Globalisation of Migration: Has the world really become more migratory?</w:t>
        </w:r>
      </w:hyperlink>
    </w:p>
    <w:p w14:paraId="0A1D07CF" w14:textId="249DA56B" w:rsidR="00007DBD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Filiz Garip et al. </w:t>
      </w:r>
      <w:hyperlink r:id="rId100" w:tooltip="Mexico–US Migration in Time: From Economic to Social Mechanisms" w:history="1">
        <w:r w:rsidR="00007DBD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Mexico–US Migration in Time: From Economic to Social Mechanisms</w:t>
        </w:r>
      </w:hyperlink>
    </w:p>
    <w:p w14:paraId="5C7FFE3E" w14:textId="23CCCBCA" w:rsidR="00007DBD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Masja van Meeteren and Sonia Pereira. </w:t>
      </w:r>
      <w:hyperlink r:id="rId101" w:tooltip="The differential role of social networks: Strategies and routes in Brazilian migration to Portugal and the Netherlands" w:history="1">
        <w:r w:rsidR="00007DBD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differential role of social networks: Strategies and routes in Brazilian migration to Portugal and the Netherlands</w:t>
        </w:r>
      </w:hyperlink>
    </w:p>
    <w:p w14:paraId="7B000EE1" w14:textId="4126B978" w:rsidR="00007DBD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Thomas Lacroix. </w:t>
      </w:r>
      <w:hyperlink r:id="rId102" w:tooltip="Designing a structure/agency approach to transnationalism" w:history="1">
        <w:r w:rsidR="00007DBD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Designing a structure/agency approach to transnationalism</w:t>
        </w:r>
      </w:hyperlink>
    </w:p>
    <w:p w14:paraId="04F4976A" w14:textId="5E5161B9" w:rsidR="00007DBD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Bruno Schoumaker et al. </w:t>
      </w:r>
      <w:hyperlink r:id="rId103" w:tooltip="Changing patterns of African Migration: A Comparative Analysis" w:history="1">
        <w:r w:rsidR="00007DBD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Changing patterns of African Migration: A Comparative Analysis</w:t>
        </w:r>
      </w:hyperlink>
    </w:p>
    <w:p w14:paraId="22A88899" w14:textId="25C619DB" w:rsidR="00007DBD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Bruno Schoumaker and Marie-Laurence Flahaux. </w:t>
      </w:r>
      <w:hyperlink r:id="rId104" w:tooltip="Changing patterns of Congolese Migration" w:history="1">
        <w:r w:rsidR="00007DBD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Changing patterns of Congolese Migration</w:t>
        </w:r>
      </w:hyperlink>
    </w:p>
    <w:p w14:paraId="2E22AD21" w14:textId="56D821EC" w:rsidR="00007DBD" w:rsidRPr="00487A87" w:rsidRDefault="00487A87" w:rsidP="00487A8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487A8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Djamila Schans et al. </w:t>
      </w:r>
      <w:hyperlink r:id="rId105" w:tooltip="Changing patterns of Ghanaian Migration" w:history="1">
        <w:r w:rsidR="00007DBD" w:rsidRPr="00487A8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Changing patterns of Ghanaian Migration</w:t>
        </w:r>
      </w:hyperlink>
    </w:p>
    <w:p w14:paraId="76A0043C" w14:textId="77777777" w:rsidR="00E821FB" w:rsidRDefault="00E821FB" w:rsidP="00173F81">
      <w:pPr>
        <w:pStyle w:val="Heading2"/>
        <w:spacing w:before="0" w:after="75" w:line="336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814C17" w14:textId="6348B04A" w:rsidR="00173F81" w:rsidRPr="00E044D9" w:rsidRDefault="00173F81" w:rsidP="00173F81">
      <w:pPr>
        <w:pStyle w:val="Heading2"/>
        <w:spacing w:before="0" w:after="75" w:line="336" w:lineRule="atLeas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044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2012</w:t>
      </w:r>
    </w:p>
    <w:p w14:paraId="3B158042" w14:textId="1D179EF7" w:rsidR="00BA0217" w:rsidRPr="00A47376" w:rsidRDefault="00A47376" w:rsidP="00A4737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4737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Rianne Dekker and Godfried Engbersen. </w:t>
      </w:r>
      <w:hyperlink r:id="rId106" w:tooltip="How social media transform migrant networks and facilitate migration" w:history="1">
        <w:r w:rsidR="00BA0217" w:rsidRPr="00A4737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How social media transform migrant networks and facilitate migration</w:t>
        </w:r>
      </w:hyperlink>
    </w:p>
    <w:p w14:paraId="6EE8C076" w14:textId="239AFDD4" w:rsidR="00BA0217" w:rsidRPr="00A47376" w:rsidRDefault="00A47376" w:rsidP="00A4737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4737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Oliver Bakewell. </w:t>
      </w:r>
      <w:hyperlink r:id="rId107" w:tooltip="Moving from  war to peace in the  Zambia–Angola borderlands" w:history="1">
        <w:r w:rsidR="00BA0217" w:rsidRPr="00A4737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Moving from war to peace in the Zambia–Angola borderlands</w:t>
        </w:r>
      </w:hyperlink>
    </w:p>
    <w:p w14:paraId="6E966252" w14:textId="11E3B085" w:rsidR="00BA0217" w:rsidRPr="00A47376" w:rsidRDefault="00A47376" w:rsidP="00A4737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4737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Rob Stones. </w:t>
      </w:r>
      <w:hyperlink r:id="rId108" w:tooltip="Causality, Contextual Frames and International Migration: Combining Strong Structuration Theory, Critical Realism and Textual Analysis" w:history="1">
        <w:r w:rsidR="00BA0217" w:rsidRPr="00A4737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Causality, Contextual Frames and International Migration: Combining Strong Structuration Theory, Critical Realism and Textual Analysis</w:t>
        </w:r>
      </w:hyperlink>
    </w:p>
    <w:p w14:paraId="610C9410" w14:textId="55FE1B47" w:rsidR="00BA0217" w:rsidRPr="00A47376" w:rsidRDefault="00A47376" w:rsidP="00A4737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4737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Oliver Bakewell. </w:t>
      </w:r>
      <w:hyperlink r:id="rId109" w:tooltip="Re-launching migration systems" w:history="1">
        <w:r w:rsidR="00BA0217" w:rsidRPr="00A4737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Re-launching migration systems</w:t>
        </w:r>
      </w:hyperlink>
    </w:p>
    <w:p w14:paraId="5088D605" w14:textId="516D9EE9" w:rsidR="00BA0217" w:rsidRPr="00A47376" w:rsidRDefault="00A47376" w:rsidP="00A4737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4737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Karen O’Reilly. </w:t>
      </w:r>
      <w:hyperlink r:id="rId110" w:tooltip="Structuration, Practice Theory, Ethnography and Migration: Bringing it all together" w:history="1">
        <w:r w:rsidR="00BA0217" w:rsidRPr="00A4737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Structuration, Practice Theory, Ethnography and Migration: Bringing it all together</w:t>
        </w:r>
      </w:hyperlink>
    </w:p>
    <w:p w14:paraId="07042BA9" w14:textId="1393EC84" w:rsidR="00BA0217" w:rsidRPr="00A47376" w:rsidRDefault="00A47376" w:rsidP="00A4737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4737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Agnieszka Kubal. </w:t>
      </w:r>
      <w:hyperlink r:id="rId111" w:tooltip="Facts and fabrications: Experiences of law and legality among return migrants in Ukraine" w:history="1">
        <w:r w:rsidR="00BA0217" w:rsidRPr="00A4737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Facts and fabrications: Experiences of law and legality among return migrants in Ukraine</w:t>
        </w:r>
      </w:hyperlink>
    </w:p>
    <w:p w14:paraId="13799430" w14:textId="11D2CD85" w:rsidR="00BA0217" w:rsidRPr="00A47376" w:rsidRDefault="00A47376" w:rsidP="00A4737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4737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Agnieszka Kubal. </w:t>
      </w:r>
      <w:hyperlink r:id="rId112" w:tooltip="Conceptualizing semi-legality in migration research" w:history="1">
        <w:r w:rsidR="00BA0217" w:rsidRPr="00A4737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Conceptualizing semi-legality in migration research</w:t>
        </w:r>
      </w:hyperlink>
    </w:p>
    <w:p w14:paraId="66B185F2" w14:textId="5D2E1B92" w:rsidR="00BA0217" w:rsidRPr="00E044D9" w:rsidRDefault="00A47376" w:rsidP="00A47376">
      <w:pPr>
        <w:pStyle w:val="ListParagraph"/>
        <w:numPr>
          <w:ilvl w:val="0"/>
          <w:numId w:val="12"/>
        </w:numPr>
        <w:rPr>
          <w:rStyle w:val="Hyperlink"/>
          <w:rFonts w:ascii="Times New Roman" w:eastAsia="Times New Roman" w:hAnsi="Times New Roman" w:cs="Times New Roman"/>
          <w:color w:val="000000" w:themeColor="text1"/>
          <w:u w:val="none"/>
          <w:lang w:eastAsia="en-GB"/>
        </w:rPr>
      </w:pPr>
      <w:r w:rsidRPr="00A4737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Mathias Czaika and Marc Vothknecht. </w:t>
      </w:r>
      <w:hyperlink r:id="rId113" w:tooltip="Migration as cause and consequence of aspirations" w:history="1">
        <w:r w:rsidR="00BA0217" w:rsidRPr="00A4737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Migration as cause and consequence of aspirations</w:t>
        </w:r>
      </w:hyperlink>
    </w:p>
    <w:p w14:paraId="4CE48EBF" w14:textId="12EDB9AB" w:rsidR="00E044D9" w:rsidRDefault="00E044D9" w:rsidP="00E044D9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44F8829A" w14:textId="77777777" w:rsidR="00E044D9" w:rsidRPr="00E044D9" w:rsidRDefault="00E044D9" w:rsidP="00E044D9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A978DD7" w14:textId="481C39A5" w:rsidR="00BA0217" w:rsidRPr="00A47376" w:rsidRDefault="00A47376" w:rsidP="00A4737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4737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Mathias Czaika and María Villares Varela. </w:t>
      </w:r>
      <w:hyperlink r:id="rId114" w:tooltip="Labour market activity, occupational change and length of stay in the Gulf" w:history="1">
        <w:r w:rsidR="00BA0217" w:rsidRPr="00A4737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Labour market activity, occupational change and length of stay in the Gulf</w:t>
        </w:r>
      </w:hyperlink>
    </w:p>
    <w:p w14:paraId="56480C91" w14:textId="17BF681B" w:rsidR="00BA0217" w:rsidRPr="00A47376" w:rsidRDefault="00A47376" w:rsidP="00A4737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4737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Khachig Tölölyan. </w:t>
      </w:r>
      <w:hyperlink r:id="rId115" w:tooltip="Diaspora studies: Past, present and promise" w:history="1">
        <w:r w:rsidR="00BA0217" w:rsidRPr="00A4737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Diaspora studies: Past, present and promise</w:t>
        </w:r>
      </w:hyperlink>
    </w:p>
    <w:p w14:paraId="08836C3A" w14:textId="6725AA01" w:rsidR="00BA0217" w:rsidRPr="00A47376" w:rsidRDefault="00A47376" w:rsidP="00A4737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4737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Janis Umblijs. </w:t>
      </w:r>
      <w:hyperlink r:id="rId116" w:tooltip="The effect of networks and risk attitudes on the dynamics of migration" w:history="1">
        <w:r w:rsidR="00BA0217" w:rsidRPr="00A4737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effect of networks and risk attitudes on the dynamics of migration</w:t>
        </w:r>
      </w:hyperlink>
    </w:p>
    <w:p w14:paraId="5B84285A" w14:textId="46ED9D79" w:rsidR="00BA0217" w:rsidRPr="00A47376" w:rsidRDefault="00A47376" w:rsidP="00A4737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4737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William Safran. </w:t>
      </w:r>
      <w:hyperlink r:id="rId117" w:tooltip="Israel and the diaspora: Problems of cognitive dissonance" w:history="1">
        <w:r w:rsidR="00BA0217" w:rsidRPr="00A4737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Israel and the diaspora: Problems of cognitive dissonance</w:t>
        </w:r>
      </w:hyperlink>
    </w:p>
    <w:p w14:paraId="206554DA" w14:textId="5B73C700" w:rsidR="00BA0217" w:rsidRPr="00A47376" w:rsidRDefault="00A47376" w:rsidP="00A4737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4737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nl-NL" w:eastAsia="en-GB"/>
        </w:rPr>
        <w:t xml:space="preserve">Nicholas Van Hear et al. </w:t>
      </w:r>
      <w:hyperlink r:id="rId118" w:tooltip="Drivers of Migration" w:history="1">
        <w:r w:rsidR="00BA0217" w:rsidRPr="00A4737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Drivers of Migration</w:t>
        </w:r>
      </w:hyperlink>
    </w:p>
    <w:p w14:paraId="1B402DE7" w14:textId="4415A2D5" w:rsidR="00BA0217" w:rsidRPr="00E044D9" w:rsidRDefault="00A47376" w:rsidP="00E044D9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A4737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Mathias Czaika. </w:t>
      </w:r>
      <w:hyperlink r:id="rId119" w:tooltip="Migration in times of uncertainty: On the role of economic prospects" w:history="1">
        <w:r w:rsidR="00BA0217" w:rsidRPr="00A4737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Migration in times of uncertainty: On the role of economic prospects</w:t>
        </w:r>
      </w:hyperlink>
    </w:p>
    <w:p w14:paraId="4132CC10" w14:textId="52B03EB6" w:rsidR="00E821FB" w:rsidRPr="00E044D9" w:rsidRDefault="00E821FB" w:rsidP="00E821F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044D9">
        <w:rPr>
          <w:rFonts w:ascii="Times New Roman" w:hAnsi="Times New Roman" w:cs="Times New Roman"/>
          <w:b/>
          <w:bCs/>
          <w:color w:val="000000" w:themeColor="text1"/>
        </w:rPr>
        <w:t>2011</w:t>
      </w:r>
    </w:p>
    <w:p w14:paraId="2E33F409" w14:textId="0FF2491A" w:rsidR="00BA0217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Linnet Taylor. </w:t>
      </w:r>
      <w:hyperlink r:id="rId120" w:tooltip="Paths to viability: Transnational strategies among Ghana’s small-scale ICT entrepreneurs" w:history="1">
        <w:r w:rsidR="00BA0217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Paths to viability: Transnational strategies among Ghana’s small-scale ICT entrepreneurs</w:t>
        </w:r>
      </w:hyperlink>
    </w:p>
    <w:p w14:paraId="4CB9B044" w14:textId="223DA088" w:rsidR="00006E4D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Oliver Bakewell and Gunvor Jónsson. </w:t>
      </w:r>
      <w:hyperlink r:id="rId121" w:tooltip="Migration, mobility and the African city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Migration, mobility and the African city</w:t>
        </w:r>
      </w:hyperlink>
    </w:p>
    <w:p w14:paraId="7CCD035C" w14:textId="185CACC0" w:rsidR="00006E4D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Agnieszka Kubal and Rianne Dekker. </w:t>
      </w:r>
      <w:hyperlink r:id="rId122" w:tooltip="Contextualizing immigrant inter-wave dynamics and the consequences for migration processes: Ukrainians in the United Kingdom and the Netherlands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Contextualizing immigrant inter-wave dynamics and the consequences for migration processes: Ukrainians in the United Kingdom and the Netherlands</w:t>
        </w:r>
      </w:hyperlink>
    </w:p>
    <w:p w14:paraId="288326DD" w14:textId="1D59AD5F" w:rsidR="00BA0217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Oliver Bakewell et al. </w:t>
      </w:r>
      <w:hyperlink r:id="rId123" w:tooltip="Migration systems, pioneers and the role of agency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Migration systems, pioneers and the role of agency</w:t>
        </w:r>
      </w:hyperlink>
    </w:p>
    <w:p w14:paraId="385DA6C9" w14:textId="6281EDC8" w:rsidR="00BA0217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Hans van Amersfoort. </w:t>
      </w:r>
      <w:hyperlink r:id="rId124" w:tooltip="How the Dutch Government stimulated the unwanted immigration from Suriname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How the Dutch Government stimulated the unwanted immigration from Suriname</w:t>
        </w:r>
      </w:hyperlink>
    </w:p>
    <w:p w14:paraId="2DD2D6EB" w14:textId="0E211BCC" w:rsidR="00006E4D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Lucia Kureková. </w:t>
      </w:r>
      <w:hyperlink r:id="rId125" w:tooltip="The role of welfare systems in affecting out-migration: The case of Central and Eastern Europe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role of welfare systems in affecting out-migration: The case of Central and Eastern Europe</w:t>
        </w:r>
      </w:hyperlink>
    </w:p>
    <w:p w14:paraId="00E6578E" w14:textId="69C95D8E" w:rsidR="00006E4D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Lucia Kureková. </w:t>
      </w:r>
      <w:hyperlink r:id="rId126" w:tooltip="The effects of structural factors in origin countries on migration: The case of Central and Eastern Europe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effects of structural factors in origin countries on migration: The case of Central and Eastern Europe</w:t>
        </w:r>
      </w:hyperlink>
    </w:p>
    <w:p w14:paraId="4CCA14DE" w14:textId="6101FF47" w:rsidR="00006E4D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Ewa Morawska. </w:t>
      </w:r>
      <w:hyperlink r:id="rId127" w:tooltip="Studying international migration in the long(er) and short(er) durée: Contesting some and reconciling other disagreements between the structuration and morphogenesis approaches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Studying international migration in the long(er) and short(er) durée: Contesting some and reconciling other disagreements between the structuration and morphogenesis approaches</w:t>
        </w:r>
      </w:hyperlink>
    </w:p>
    <w:p w14:paraId="5EE041F4" w14:textId="612DECB6" w:rsidR="00006E4D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Theodoros Losifides. </w:t>
      </w:r>
      <w:hyperlink r:id="rId128" w:tooltip="A generic conceptual model for conducting realist qualitative research: Examples from migration studies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A generic conceptual model for conducting realist qualitative research: Examples from migration studies</w:t>
        </w:r>
      </w:hyperlink>
    </w:p>
    <w:p w14:paraId="0ACF48A0" w14:textId="0CD69797" w:rsidR="00006E4D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Justin Cruickshank. </w:t>
      </w:r>
      <w:hyperlink r:id="rId129" w:tooltip="The positive and the negative: Assessing critical realism and social constructionism as post-positivist approaches to empirical research in the social sciences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positive and the negative: Assessing critical realism and social constructionism as post-positivist approaches to empirical research in the social sciences</w:t>
        </w:r>
      </w:hyperlink>
    </w:p>
    <w:p w14:paraId="773A1316" w14:textId="25ED3F9F" w:rsidR="00006E4D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Naluwembe Binaisa. </w:t>
      </w:r>
      <w:hyperlink r:id="rId130" w:tooltip="African migrants negotiate ‘home’ and ‘belonging’: Re-framing transnationalism through a diasporic landscape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African migrants negotiate ‘home’ and ‘belonging’: Re-framing transnationalism through a diasporic landscape</w:t>
        </w:r>
      </w:hyperlink>
    </w:p>
    <w:p w14:paraId="3562EEAD" w14:textId="06952C77" w:rsidR="00006E4D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Thomas Lacroix. </w:t>
      </w:r>
      <w:hyperlink r:id="rId131" w:tooltip="The Indian and Polish Transnational Organisational Fields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Indian and Polish Transnational Organisational Fields</w:t>
        </w:r>
      </w:hyperlink>
    </w:p>
    <w:p w14:paraId="613A7165" w14:textId="426DCC44" w:rsidR="00006E4D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Gunvor Jónsson. </w:t>
      </w:r>
      <w:hyperlink r:id="rId132" w:tooltip="Non-migrant, sedentary, immobile, or ‘left behind’? Reflections on the absence of migration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Non-migrant, sedentary, immobile, or ‘left behind’? Reflections on the absence of migration</w:t>
        </w:r>
      </w:hyperlink>
    </w:p>
    <w:p w14:paraId="072CED72" w14:textId="28D50D19" w:rsidR="00006E4D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Agnieszka Kubal. </w:t>
      </w:r>
      <w:hyperlink r:id="rId133" w:tooltip="Discussing legal adaptations: Perspectives on studying migrants’ relationship with law in the host country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Discussing legal adaptations: Perspectives on studying migrants’ relationship with law in the host country</w:t>
        </w:r>
      </w:hyperlink>
    </w:p>
    <w:p w14:paraId="579BD0B7" w14:textId="313BD5F6" w:rsidR="00006E4D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Mathias Czaika. </w:t>
      </w:r>
      <w:hyperlink r:id="rId134" w:tooltip="Internal and international migration as a response to double deprivation: Some evidence from India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Internal and international migration as a response to double deprivation: Some evidence from India</w:t>
        </w:r>
      </w:hyperlink>
    </w:p>
    <w:p w14:paraId="271DCFBC" w14:textId="2D6AC036" w:rsidR="00006E4D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Mathias Czaika. </w:t>
      </w:r>
      <w:hyperlink r:id="rId135" w:tooltip="Migration and social fractionalization: Double relative deprivation as a behavioural link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Migration and social fractionalization: Double relative deprivation as a behavioural link</w:t>
        </w:r>
      </w:hyperlink>
    </w:p>
    <w:p w14:paraId="2BCC5330" w14:textId="143845E8" w:rsidR="00006E4D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nl-NL" w:eastAsia="en-GB"/>
        </w:rPr>
        <w:t xml:space="preserve">Mathias Czaika and Hein de Haas. </w:t>
      </w:r>
      <w:hyperlink r:id="rId136" w:tooltip="The role of internal and international relative deprivation in global migration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role of internal and international relative deprivation in global migration</w:t>
        </w:r>
      </w:hyperlink>
    </w:p>
    <w:p w14:paraId="68359281" w14:textId="0AFA45E2" w:rsidR="00006E4D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val="nl-NL"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nl-NL" w:eastAsia="en-GB"/>
        </w:rPr>
        <w:t xml:space="preserve">Hein de Haas and Simona Vezzoli. </w:t>
      </w:r>
      <w:hyperlink r:id="rId137" w:tooltip="Leaving matters: The nature, evolution and effects of emigration policies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Leaving matters: The nature, evolution and effects of emigration policies</w:t>
        </w:r>
      </w:hyperlink>
    </w:p>
    <w:p w14:paraId="53994A88" w14:textId="77777777" w:rsidR="00E044D9" w:rsidRPr="00E044D9" w:rsidRDefault="00E821FB" w:rsidP="00E044D9">
      <w:pPr>
        <w:pStyle w:val="ListParagraph"/>
        <w:numPr>
          <w:ilvl w:val="0"/>
          <w:numId w:val="13"/>
        </w:numPr>
        <w:rPr>
          <w:rStyle w:val="Hyperlink"/>
          <w:rFonts w:ascii="Times New Roman" w:eastAsia="Times New Roman" w:hAnsi="Times New Roman" w:cs="Times New Roman"/>
          <w:color w:val="000000" w:themeColor="text1"/>
          <w:u w:val="none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nl-NL" w:eastAsia="en-GB"/>
        </w:rPr>
        <w:t xml:space="preserve">Mathias Czaika and Hein de Haas. </w:t>
      </w:r>
      <w:hyperlink r:id="rId138" w:tooltip="The effectiveness of immigration policies: A conceptual review of empirical evidence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effectiveness of immigration policies: A conceptual review of empirical evidence</w:t>
        </w:r>
      </w:hyperlink>
    </w:p>
    <w:p w14:paraId="272F4CF3" w14:textId="2DDEB382" w:rsidR="00006E4D" w:rsidRPr="00E044D9" w:rsidRDefault="00E821FB" w:rsidP="00E044D9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044D9">
        <w:rPr>
          <w:rFonts w:ascii="Times New Roman" w:hAnsi="Times New Roman" w:cs="Times New Roman"/>
          <w:color w:val="000000" w:themeColor="text1"/>
        </w:rPr>
        <w:t xml:space="preserve">Hein de Haas. </w:t>
      </w:r>
      <w:hyperlink r:id="rId139" w:tooltip="The determinants of international migration: Conceptualising policy, origin and destination effects" w:history="1">
        <w:r w:rsidR="00006E4D" w:rsidRPr="00E044D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determinants of international migration: Conceptualising policy, origin and destination effects</w:t>
        </w:r>
      </w:hyperlink>
    </w:p>
    <w:p w14:paraId="0ACEA093" w14:textId="1B059F81" w:rsidR="00006E4D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Alan Gamlen. </w:t>
      </w:r>
      <w:hyperlink r:id="rId140" w:tooltip="Creating and destroying diaspora strategies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Creating and destroying diaspora strategies</w:t>
        </w:r>
      </w:hyperlink>
    </w:p>
    <w:p w14:paraId="7212B3C0" w14:textId="21C33BFB" w:rsidR="00006E4D" w:rsidRPr="00E821FB" w:rsidRDefault="00E821FB" w:rsidP="00E821FB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21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Gabriele Tomei. </w:t>
      </w:r>
      <w:hyperlink r:id="rId141" w:tooltip="Cultural and symbolic dimensions of the migration-development nexus The salience of community" w:history="1">
        <w:r w:rsidR="00006E4D" w:rsidRPr="00E821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Cultural and symbolic dimensions of the migration-development nexus The salience of community</w:t>
        </w:r>
      </w:hyperlink>
    </w:p>
    <w:p w14:paraId="2E33411F" w14:textId="382FB9F3" w:rsidR="00C471C8" w:rsidRDefault="00C471C8" w:rsidP="00E821FB">
      <w:pPr>
        <w:contextualSpacing/>
        <w:rPr>
          <w:rFonts w:ascii="Times New Roman" w:hAnsi="Times New Roman" w:cs="Times New Roman"/>
          <w:color w:val="000000" w:themeColor="text1"/>
        </w:rPr>
      </w:pPr>
    </w:p>
    <w:p w14:paraId="2297A1D1" w14:textId="77777777" w:rsidR="00E821FB" w:rsidRDefault="00E821FB" w:rsidP="00C471C8">
      <w:pPr>
        <w:rPr>
          <w:rFonts w:ascii="Times New Roman" w:hAnsi="Times New Roman" w:cs="Times New Roman"/>
          <w:color w:val="000000" w:themeColor="text1"/>
        </w:rPr>
      </w:pPr>
    </w:p>
    <w:p w14:paraId="6B8898CE" w14:textId="77777777" w:rsidR="00E044D9" w:rsidRDefault="00E044D9" w:rsidP="00C471C8">
      <w:pPr>
        <w:rPr>
          <w:rFonts w:ascii="Times New Roman" w:hAnsi="Times New Roman" w:cs="Times New Roman"/>
          <w:color w:val="000000" w:themeColor="text1"/>
        </w:rPr>
      </w:pPr>
    </w:p>
    <w:p w14:paraId="282E7362" w14:textId="77777777" w:rsidR="00E044D9" w:rsidRDefault="00E044D9" w:rsidP="00C471C8">
      <w:pPr>
        <w:rPr>
          <w:rFonts w:ascii="Times New Roman" w:hAnsi="Times New Roman" w:cs="Times New Roman"/>
          <w:color w:val="000000" w:themeColor="text1"/>
        </w:rPr>
      </w:pPr>
    </w:p>
    <w:p w14:paraId="6AB83EAF" w14:textId="725B007B" w:rsidR="00C471C8" w:rsidRPr="00E044D9" w:rsidRDefault="00C471C8" w:rsidP="00C471C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044D9">
        <w:rPr>
          <w:rFonts w:ascii="Times New Roman" w:hAnsi="Times New Roman" w:cs="Times New Roman"/>
          <w:b/>
          <w:bCs/>
          <w:color w:val="000000" w:themeColor="text1"/>
        </w:rPr>
        <w:t>2010</w:t>
      </w:r>
    </w:p>
    <w:p w14:paraId="63283385" w14:textId="605A931D" w:rsidR="00FD24E8" w:rsidRPr="007E6153" w:rsidRDefault="009D5C50" w:rsidP="009D5C5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E61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Emanuela Paoletti and Ferruccio Pastore. </w:t>
      </w:r>
      <w:hyperlink r:id="rId142" w:tooltip="Sharing the dirty job on the southern front? Italian–Libyan relations on migration and their impact on the European Union" w:history="1">
        <w:r w:rsidR="00FD24E8" w:rsidRPr="007E615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Sharing the dirty job on the southern front? Italian–Libyan relations on migration and their impact on the European Union</w:t>
        </w:r>
      </w:hyperlink>
    </w:p>
    <w:p w14:paraId="52BAFA6F" w14:textId="7EBCF7ED" w:rsidR="00FD24E8" w:rsidRPr="007E6153" w:rsidRDefault="009D5C50" w:rsidP="009D5C5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E61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Thomas Lacroix. </w:t>
      </w:r>
      <w:hyperlink r:id="rId143" w:tooltip="Hometown Organisations and Development Practices" w:history="1">
        <w:r w:rsidR="00FD24E8" w:rsidRPr="007E615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Hometown Organisations and Development Practices</w:t>
        </w:r>
      </w:hyperlink>
    </w:p>
    <w:p w14:paraId="223780C6" w14:textId="19CBDEF2" w:rsidR="00FD24E8" w:rsidRPr="007E6153" w:rsidRDefault="009D5C50" w:rsidP="009D5C5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E61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Thomas Lacroix. </w:t>
      </w:r>
      <w:hyperlink r:id="rId144" w:tooltip="Bonding Collective? The moral infrastructures of transnational hometown networks" w:history="1">
        <w:r w:rsidR="00FD24E8" w:rsidRPr="007E615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Bonding Collective? The moral infrastructures of transnational hometown networks</w:t>
        </w:r>
      </w:hyperlink>
    </w:p>
    <w:p w14:paraId="69AEE625" w14:textId="4655924E" w:rsidR="00FD24E8" w:rsidRPr="007E6153" w:rsidRDefault="009D5C50" w:rsidP="009D5C5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E61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Julien Brachet. </w:t>
      </w:r>
      <w:hyperlink r:id="rId145" w:tooltip="Blinded by security: Reflections on the hardening of migratory policies in central Sahara" w:history="1">
        <w:r w:rsidR="00FD24E8" w:rsidRPr="007E615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Blinded by security: Reflections on the hardening of migratory policies in central Sahara</w:t>
        </w:r>
      </w:hyperlink>
    </w:p>
    <w:p w14:paraId="4F61AC73" w14:textId="1D93E770" w:rsidR="00FD24E8" w:rsidRPr="007E6153" w:rsidRDefault="009D5C50" w:rsidP="009D5C5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E61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Anaik Pian. </w:t>
      </w:r>
      <w:hyperlink r:id="rId146" w:tooltip="Le cadre discursif du développement: Des discours et actions politiques concrètes, aux répertoires d’action des associations de refoulés" w:history="1">
        <w:r w:rsidR="00FD24E8" w:rsidRPr="007E615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Le cadre discursif du développement: Des discours et actions politiques concrètes, aux répertoires d’action des associations de refoulés</w:t>
        </w:r>
      </w:hyperlink>
    </w:p>
    <w:p w14:paraId="6B8E920D" w14:textId="77777777" w:rsidR="00E044D9" w:rsidRPr="00E044D9" w:rsidRDefault="009D5C50" w:rsidP="00E044D9">
      <w:pPr>
        <w:pStyle w:val="ListParagraph"/>
        <w:numPr>
          <w:ilvl w:val="0"/>
          <w:numId w:val="15"/>
        </w:numPr>
        <w:rPr>
          <w:rStyle w:val="Hyperlink"/>
          <w:rFonts w:ascii="Times New Roman" w:eastAsia="Times New Roman" w:hAnsi="Times New Roman" w:cs="Times New Roman"/>
          <w:color w:val="000000" w:themeColor="text1"/>
          <w:u w:val="none"/>
          <w:lang w:eastAsia="en-GB"/>
        </w:rPr>
      </w:pPr>
      <w:r w:rsidRPr="007E61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Anaik Pian. </w:t>
      </w:r>
      <w:hyperlink r:id="rId147" w:tooltip="The discursive framework for development:  From discourses and concrete political actions to the range of actions by deportee associations" w:history="1">
        <w:r w:rsidR="00FD24E8" w:rsidRPr="007E615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discursive framework for development: From discourses and concrete political actions to the range of actions by deportee associations</w:t>
        </w:r>
      </w:hyperlink>
    </w:p>
    <w:p w14:paraId="2A1AB976" w14:textId="5785F3B5" w:rsidR="00FD24E8" w:rsidRPr="00E044D9" w:rsidRDefault="009D5C50" w:rsidP="00E044D9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044D9">
        <w:rPr>
          <w:rFonts w:ascii="Times New Roman" w:hAnsi="Times New Roman" w:cs="Times New Roman"/>
          <w:color w:val="000000" w:themeColor="text1"/>
        </w:rPr>
        <w:t xml:space="preserve">Hein de Haas. </w:t>
      </w:r>
      <w:hyperlink r:id="rId148" w:tooltip="Migration transitions: A theoretical and empirical inquiry into the developmental drivers of international migration" w:history="1">
        <w:r w:rsidR="00FD24E8" w:rsidRPr="00E044D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Migration transitions: A theoretical and empirical inquiry into the developmental drivers of international migration</w:t>
        </w:r>
      </w:hyperlink>
      <w:r w:rsidR="00E044D9" w:rsidRPr="00E044D9">
        <w:rPr>
          <w:rStyle w:val="Hyperlink"/>
          <w:rFonts w:ascii="Times New Roman" w:hAnsi="Times New Roman" w:cs="Times New Roman"/>
          <w:color w:val="000000" w:themeColor="text1"/>
          <w:u w:val="none"/>
        </w:rPr>
        <w:t>.</w:t>
      </w:r>
    </w:p>
    <w:p w14:paraId="39FE2759" w14:textId="4E94264E" w:rsidR="00FD24E8" w:rsidRPr="007E6153" w:rsidRDefault="009D5C50" w:rsidP="009D5C5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E61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Mandiogou Ndiaye et al. </w:t>
      </w:r>
      <w:hyperlink r:id="rId149" w:tooltip="Les migrations internationales  en Afrique de l’Ouest: Une dynamique de régionalisation  articulée à la mondialisation" w:history="1">
        <w:r w:rsidR="00FD24E8" w:rsidRPr="007E615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Les migrations internationales en Afrique de l’Ouest: Une dynamique de régionalisation articulée à la mondialisation</w:t>
        </w:r>
      </w:hyperlink>
    </w:p>
    <w:p w14:paraId="76BAC0B6" w14:textId="521415C9" w:rsidR="00FD24E8" w:rsidRPr="007E6153" w:rsidRDefault="009D5C50" w:rsidP="009D5C5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E61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Marie-Laurence Flahaux et al. </w:t>
      </w:r>
      <w:hyperlink r:id="rId150" w:tooltip="Partir, revenir : tendances et facteurs des migrations africaines intra et extra-continentales" w:history="1">
        <w:r w:rsidR="00FD24E8" w:rsidRPr="007E615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Partir, revenir : tendances et facteurs des migrations africaines intra et extra-continentales</w:t>
        </w:r>
      </w:hyperlink>
    </w:p>
    <w:p w14:paraId="7859EB83" w14:textId="7D0F1931" w:rsidR="00FD24E8" w:rsidRPr="007E6153" w:rsidRDefault="009D5C50" w:rsidP="009D5C5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E61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Cora Mezger and Marie-Laurence Flahaux. </w:t>
      </w:r>
      <w:hyperlink r:id="rId151" w:tooltip="Returning to Dakar: The role of migration experience for professional reinsertion" w:history="1">
        <w:r w:rsidR="00FD24E8" w:rsidRPr="007E615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Returning to Dakar: The role of migration experience for professional reinsertion</w:t>
        </w:r>
      </w:hyperlink>
    </w:p>
    <w:p w14:paraId="16A190BD" w14:textId="0E54C368" w:rsidR="00C471C8" w:rsidRPr="007E6153" w:rsidRDefault="009D5C50" w:rsidP="009D5C5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E61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nl-NL" w:eastAsia="en-GB"/>
        </w:rPr>
        <w:t xml:space="preserve">Hein de Haas and Simona Vezzoli. </w:t>
      </w:r>
      <w:hyperlink r:id="rId152" w:tooltip="Migration and development: Lessons from the Mexico-US and Morocco-EU experiences" w:history="1">
        <w:r w:rsidR="00C471C8" w:rsidRPr="007E615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Migration and development: Lessons from the Mexico-US and Morocco-EU experiences</w:t>
        </w:r>
      </w:hyperlink>
    </w:p>
    <w:p w14:paraId="3557DD52" w14:textId="40770975" w:rsidR="00C471C8" w:rsidRPr="007E6153" w:rsidRDefault="009D5C50" w:rsidP="009D5C5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E61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Gunvor Jónsson. </w:t>
      </w:r>
      <w:hyperlink r:id="rId153" w:tooltip="The environmental factor in migration dynamics: A review of African case studies" w:history="1">
        <w:r w:rsidR="00C471C8" w:rsidRPr="007E615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environmental factor in migration dynamics: A review of African case studies</w:t>
        </w:r>
      </w:hyperlink>
    </w:p>
    <w:p w14:paraId="5E88879E" w14:textId="3742498D" w:rsidR="00C471C8" w:rsidRPr="007E6153" w:rsidRDefault="009D5C50" w:rsidP="009D5C5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E61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Alan Gamlen. </w:t>
      </w:r>
      <w:hyperlink r:id="rId154" w:tooltip="International Migration Data and the Study of Super-Diversity" w:history="1">
        <w:r w:rsidR="00C471C8" w:rsidRPr="007E615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International Migration Data and the Study of Super-Diversity</w:t>
        </w:r>
      </w:hyperlink>
    </w:p>
    <w:p w14:paraId="17D20B2E" w14:textId="4F60C78C" w:rsidR="00985105" w:rsidRPr="00E044D9" w:rsidRDefault="009D5C50" w:rsidP="00E044D9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E61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Noel B. Salazar. </w:t>
      </w:r>
      <w:hyperlink r:id="rId155" w:tooltip="Tanzanian Migration Imaginaries" w:history="1">
        <w:r w:rsidR="00C471C8" w:rsidRPr="007E615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Tanzanian Migration Imaginaries</w:t>
        </w:r>
      </w:hyperlink>
    </w:p>
    <w:p w14:paraId="4FE9839F" w14:textId="77777777" w:rsidR="00E044D9" w:rsidRDefault="00C471C8" w:rsidP="00E044D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044D9">
        <w:rPr>
          <w:rFonts w:ascii="Times New Roman" w:hAnsi="Times New Roman" w:cs="Times New Roman"/>
          <w:b/>
          <w:bCs/>
          <w:color w:val="000000" w:themeColor="text1"/>
        </w:rPr>
        <w:t>2009</w:t>
      </w:r>
    </w:p>
    <w:p w14:paraId="351D9C8B" w14:textId="4F9658E9" w:rsidR="00C471C8" w:rsidRPr="00E044D9" w:rsidRDefault="00960687" w:rsidP="00E044D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E044D9">
        <w:rPr>
          <w:rFonts w:ascii="Times New Roman" w:hAnsi="Times New Roman" w:cs="Times New Roman"/>
          <w:color w:val="000000" w:themeColor="text1"/>
        </w:rPr>
        <w:t xml:space="preserve">Hein de Haas. </w:t>
      </w:r>
      <w:hyperlink r:id="rId156" w:tooltip="Migration System Formation and Decline: A theoretical inquiry into the self-perpetuating and self-undermining dynamics of migration processes" w:history="1">
        <w:r w:rsidR="00C471C8" w:rsidRPr="00E044D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Migration System Formation and Decline: A theoretical inquiry into the self-perpetuating and self-undermining dynamics of migration processes</w:t>
        </w:r>
      </w:hyperlink>
    </w:p>
    <w:p w14:paraId="598A9316" w14:textId="2E9E9078" w:rsidR="00C471C8" w:rsidRPr="00E750AC" w:rsidRDefault="00960687" w:rsidP="00960687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750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nl-NL" w:eastAsia="en-GB"/>
        </w:rPr>
        <w:t xml:space="preserve">Hein de Haas and Tineke Fokkema. </w:t>
      </w:r>
      <w:hyperlink r:id="rId157" w:tooltip="Intra-household tensions and conflicts of interest in migration decision making: A case study of the Todgha valley, Morocco" w:history="1">
        <w:r w:rsidR="00C471C8" w:rsidRPr="00E750A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Intra-household tensions and conflicts of interest in migration decision making: A case study of the Todgha valley, Morocco</w:t>
        </w:r>
      </w:hyperlink>
    </w:p>
    <w:p w14:paraId="62688998" w14:textId="096DA5D2" w:rsidR="00C471C8" w:rsidRPr="00E750AC" w:rsidRDefault="00960687" w:rsidP="00960687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750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Isabel Ruiz et al. </w:t>
      </w:r>
      <w:hyperlink r:id="rId158" w:tooltip="The Crisis and Migrants’ Remittances: A Look at Hispanics in the US" w:history="1">
        <w:r w:rsidR="00C471C8" w:rsidRPr="00E750A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Crisis and Migrants’ Remittances: A Look at Hispanics in the US</w:t>
        </w:r>
      </w:hyperlink>
    </w:p>
    <w:p w14:paraId="46AA049D" w14:textId="784012AB" w:rsidR="00C471C8" w:rsidRPr="00E750AC" w:rsidRDefault="00960687" w:rsidP="00960687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750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Stephen Castles and Simona Vezzoli, </w:t>
      </w:r>
      <w:hyperlink r:id="rId159" w:tooltip="The Global Economic Crisis and Migration: Temporary Interruption or Structural Change?" w:history="1">
        <w:r w:rsidR="00C471C8" w:rsidRPr="00E750A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Global Economic Crisis and Migration: Temporary Interruption or Structural Change?</w:t>
        </w:r>
      </w:hyperlink>
    </w:p>
    <w:p w14:paraId="2B97448F" w14:textId="2901E0C7" w:rsidR="00C471C8" w:rsidRPr="00E750AC" w:rsidRDefault="00960687" w:rsidP="00960687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750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Darshan Vigneswaran. </w:t>
      </w:r>
      <w:hyperlink r:id="rId160" w:tooltip="Incident Reporting:  Experimental Data Collection Methods and Migration Governance" w:history="1">
        <w:r w:rsidR="00C471C8" w:rsidRPr="00E750A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Incident Reporting: Experimental Data Collection Methods and Migration Governance</w:t>
        </w:r>
      </w:hyperlink>
    </w:p>
    <w:p w14:paraId="25F7E92F" w14:textId="77777777" w:rsidR="00E044D9" w:rsidRPr="00E044D9" w:rsidRDefault="00960687" w:rsidP="00E044D9">
      <w:pPr>
        <w:pStyle w:val="ListParagraph"/>
        <w:numPr>
          <w:ilvl w:val="0"/>
          <w:numId w:val="16"/>
        </w:numPr>
        <w:rPr>
          <w:rStyle w:val="Hyperlink"/>
          <w:rFonts w:ascii="Times New Roman" w:eastAsia="Times New Roman" w:hAnsi="Times New Roman" w:cs="Times New Roman"/>
          <w:color w:val="000000" w:themeColor="text1"/>
          <w:u w:val="none"/>
          <w:lang w:eastAsia="en-GB"/>
        </w:rPr>
      </w:pPr>
      <w:r w:rsidRPr="00E750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Oliver Bakewell et al. </w:t>
      </w:r>
      <w:hyperlink r:id="rId161" w:tooltip="South-South Migration and Human Development: Reflections on African Experiences" w:history="1">
        <w:r w:rsidR="00C471C8" w:rsidRPr="00E750A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South-South Migration and Human Development: Reflections on African Experie</w:t>
        </w:r>
        <w:r w:rsidR="00C471C8" w:rsidRPr="00E750A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n</w:t>
        </w:r>
        <w:r w:rsidR="00C471C8" w:rsidRPr="00E750A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ces</w:t>
        </w:r>
      </w:hyperlink>
    </w:p>
    <w:p w14:paraId="0CBC833E" w14:textId="30ED9849" w:rsidR="00C471C8" w:rsidRPr="00E044D9" w:rsidRDefault="00960687" w:rsidP="00E044D9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044D9">
        <w:rPr>
          <w:rFonts w:ascii="Times New Roman" w:hAnsi="Times New Roman" w:cs="Times New Roman"/>
          <w:color w:val="000000" w:themeColor="text1"/>
        </w:rPr>
        <w:t xml:space="preserve">Hein de Haas et al. </w:t>
      </w:r>
      <w:hyperlink r:id="rId162" w:tooltip="Mobility and Human Development" w:history="1">
        <w:r w:rsidR="00C471C8" w:rsidRPr="00E044D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Mobility and Human Development</w:t>
        </w:r>
      </w:hyperlink>
    </w:p>
    <w:p w14:paraId="35F23B7E" w14:textId="00A0F94C" w:rsidR="00C471C8" w:rsidRPr="00E750AC" w:rsidRDefault="00960687" w:rsidP="00960687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750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Sarah Collinson. </w:t>
      </w:r>
      <w:hyperlink r:id="rId163" w:tooltip="The Political Economy of Migration Processes: An Agenda for Migration Research and Analysis" w:history="1">
        <w:r w:rsidR="00C471C8" w:rsidRPr="00E750A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Political Economy of Migration Processes: An Agenda for Migration Research and Analysis</w:t>
        </w:r>
      </w:hyperlink>
    </w:p>
    <w:p w14:paraId="7231F9C5" w14:textId="1AE7A83A" w:rsidR="00C471C8" w:rsidRPr="00E750AC" w:rsidRDefault="00960687" w:rsidP="00960687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750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Philip Martin. </w:t>
      </w:r>
      <w:hyperlink r:id="rId164" w:tooltip="The Recession and Migration: Alternative Scenarios" w:history="1">
        <w:r w:rsidR="00C471C8" w:rsidRPr="00E750A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Recession and Migration: Alternative Scenarios</w:t>
        </w:r>
      </w:hyperlink>
    </w:p>
    <w:p w14:paraId="50159921" w14:textId="3859243D" w:rsidR="00C471C8" w:rsidRPr="00C471C8" w:rsidRDefault="00C471C8" w:rsidP="00C471C8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118557D9" w14:textId="77777777" w:rsidR="00E044D9" w:rsidRDefault="00E044D9" w:rsidP="00FD24E8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F2693D3" w14:textId="77777777" w:rsidR="00E044D9" w:rsidRDefault="00E044D9" w:rsidP="00FD24E8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185CF55" w14:textId="77777777" w:rsidR="00E044D9" w:rsidRDefault="00E044D9" w:rsidP="00FD24E8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D104437" w14:textId="77777777" w:rsidR="00E044D9" w:rsidRDefault="00E044D9" w:rsidP="00FD24E8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0D4C483" w14:textId="77777777" w:rsidR="00E044D9" w:rsidRDefault="00E044D9" w:rsidP="00FD24E8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E81A983" w14:textId="4415BBDC" w:rsidR="005E1C99" w:rsidRPr="00E044D9" w:rsidRDefault="00461BC0" w:rsidP="00FD24E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044D9">
        <w:rPr>
          <w:rFonts w:ascii="Times New Roman" w:hAnsi="Times New Roman" w:cs="Times New Roman"/>
          <w:b/>
          <w:bCs/>
          <w:color w:val="000000" w:themeColor="text1"/>
        </w:rPr>
        <w:t>2008</w:t>
      </w:r>
    </w:p>
    <w:p w14:paraId="0739C745" w14:textId="6681BA2B" w:rsidR="00B2059B" w:rsidRPr="00BF3ABE" w:rsidRDefault="00BF3ABE" w:rsidP="00BF3ABE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F3AB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Maguemati Wabgou. </w:t>
      </w:r>
      <w:hyperlink r:id="rId165" w:tooltip="Insertion au marché du travail : les expériences des immigrants sénégalais à Montréal" w:history="1">
        <w:r w:rsidR="00B2059B" w:rsidRPr="00BF3ABE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Insertion au marché du travail : les expériences des immigrants sénégalais à Montréal</w:t>
        </w:r>
      </w:hyperlink>
    </w:p>
    <w:p w14:paraId="696C68F3" w14:textId="77777777" w:rsidR="00E044D9" w:rsidRPr="00E044D9" w:rsidRDefault="00BF3ABE" w:rsidP="00E044D9">
      <w:pPr>
        <w:pStyle w:val="ListParagraph"/>
        <w:numPr>
          <w:ilvl w:val="0"/>
          <w:numId w:val="18"/>
        </w:numPr>
        <w:rPr>
          <w:rStyle w:val="Hyperlink"/>
          <w:rFonts w:ascii="Times New Roman" w:eastAsia="Times New Roman" w:hAnsi="Times New Roman" w:cs="Times New Roman"/>
          <w:color w:val="000000" w:themeColor="text1"/>
          <w:u w:val="none"/>
          <w:lang w:eastAsia="en-GB"/>
        </w:rPr>
      </w:pPr>
      <w:r w:rsidRPr="00BF3AB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Gunvor Jónsson. </w:t>
      </w:r>
      <w:hyperlink r:id="rId166" w:tooltip="Migration Aspirations and Immobility in a Malian Soninke Village" w:history="1">
        <w:r w:rsidR="00B2059B" w:rsidRPr="00BF3ABE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Migration Aspirations and Immobility in a Malian Soninke Village</w:t>
        </w:r>
      </w:hyperlink>
    </w:p>
    <w:p w14:paraId="386900F6" w14:textId="286FF08F" w:rsidR="00B2059B" w:rsidRPr="00E044D9" w:rsidRDefault="00BF3ABE" w:rsidP="00E044D9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044D9">
        <w:rPr>
          <w:rFonts w:ascii="Times New Roman" w:hAnsi="Times New Roman" w:cs="Times New Roman"/>
          <w:color w:val="000000" w:themeColor="text1"/>
        </w:rPr>
        <w:t xml:space="preserve">Hein de Haas. </w:t>
      </w:r>
      <w:hyperlink r:id="rId167" w:tooltip="Migration and development: A theoretical perspective" w:history="1">
        <w:r w:rsidR="00B2059B" w:rsidRPr="00E044D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Migration and development: A theoretical perspective</w:t>
        </w:r>
      </w:hyperlink>
    </w:p>
    <w:p w14:paraId="2A7F53C1" w14:textId="1DF08C98" w:rsidR="00B2059B" w:rsidRPr="00E044D9" w:rsidRDefault="00BF3ABE" w:rsidP="00E044D9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F3AB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nl-NL" w:eastAsia="en-GB"/>
        </w:rPr>
        <w:t xml:space="preserve">Marianne Blidon, Julien Brachet, Arnaud Brennetot et al. </w:t>
      </w:r>
      <w:hyperlink r:id="rId168" w:tooltip="Quels sens et quels usages de la notion d’éthique au sein de la géographie ?" w:history="1">
        <w:r w:rsidR="00B2059B" w:rsidRPr="00BF3ABE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Quels sens et quels usages de la notion d’éthique au sein de la géographie ?</w:t>
        </w:r>
      </w:hyperlink>
    </w:p>
    <w:p w14:paraId="45775C55" w14:textId="77777777" w:rsidR="00E044D9" w:rsidRDefault="00B2059B" w:rsidP="00E044D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044D9">
        <w:rPr>
          <w:rFonts w:ascii="Times New Roman" w:hAnsi="Times New Roman" w:cs="Times New Roman"/>
          <w:b/>
          <w:bCs/>
          <w:color w:val="000000" w:themeColor="text1"/>
        </w:rPr>
        <w:t>2007</w:t>
      </w:r>
    </w:p>
    <w:p w14:paraId="73010621" w14:textId="77777777" w:rsidR="00E044D9" w:rsidRPr="00E044D9" w:rsidRDefault="00BF3ABE" w:rsidP="00E044D9">
      <w:pPr>
        <w:pStyle w:val="ListParagraph"/>
        <w:numPr>
          <w:ilvl w:val="0"/>
          <w:numId w:val="20"/>
        </w:numPr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</w:pPr>
      <w:r w:rsidRPr="00E044D9">
        <w:rPr>
          <w:rFonts w:ascii="Times New Roman" w:hAnsi="Times New Roman" w:cs="Times New Roman"/>
          <w:color w:val="000000" w:themeColor="text1"/>
        </w:rPr>
        <w:t xml:space="preserve">Oliver Bakewell. </w:t>
      </w:r>
      <w:hyperlink r:id="rId169" w:tooltip="Keeping Them in Their Place:  the ambivalent relationship  between development and migration  in Africa" w:history="1">
        <w:r w:rsidR="00B2059B" w:rsidRPr="00E044D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Keeping Them in Their Place: the ambivalent relationship between development and migration in Africa</w:t>
        </w:r>
      </w:hyperlink>
    </w:p>
    <w:p w14:paraId="0CDECC48" w14:textId="77777777" w:rsidR="00E044D9" w:rsidRPr="00E044D9" w:rsidRDefault="00BF3ABE" w:rsidP="00E044D9">
      <w:pPr>
        <w:pStyle w:val="ListParagraph"/>
        <w:numPr>
          <w:ilvl w:val="0"/>
          <w:numId w:val="20"/>
        </w:numPr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</w:pPr>
      <w:r w:rsidRPr="00E044D9">
        <w:rPr>
          <w:rFonts w:ascii="Times New Roman" w:hAnsi="Times New Roman" w:cs="Times New Roman"/>
          <w:color w:val="000000" w:themeColor="text1"/>
        </w:rPr>
        <w:t xml:space="preserve">Stephen Castles. </w:t>
      </w:r>
      <w:hyperlink r:id="rId170" w:tooltip="Comparing the Experience of Five Major Emigration Countries" w:history="1">
        <w:r w:rsidR="00B2059B" w:rsidRPr="00E044D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Comparing the Experience of Five Major Emigration Countries</w:t>
        </w:r>
      </w:hyperlink>
    </w:p>
    <w:p w14:paraId="59ABE5A1" w14:textId="17B4C463" w:rsidR="00B2059B" w:rsidRPr="00E044D9" w:rsidRDefault="00BF3ABE" w:rsidP="00E044D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E044D9">
        <w:rPr>
          <w:rFonts w:ascii="Times New Roman" w:hAnsi="Times New Roman" w:cs="Times New Roman"/>
          <w:color w:val="000000" w:themeColor="text1"/>
        </w:rPr>
        <w:t xml:space="preserve">Hein de Haas. </w:t>
      </w:r>
      <w:hyperlink r:id="rId171" w:tooltip="North African migration systems: evolution, transformations and development linkages" w:history="1">
        <w:r w:rsidR="00B2059B" w:rsidRPr="00E044D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North African migration systems: evolution, transformations and development linkages</w:t>
        </w:r>
      </w:hyperlink>
    </w:p>
    <w:p w14:paraId="467C645B" w14:textId="5588AF5A" w:rsidR="00B2059B" w:rsidRPr="00E044D9" w:rsidRDefault="00BF3ABE" w:rsidP="00BF3ABE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044D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Oliver Bakewell. </w:t>
      </w:r>
      <w:hyperlink r:id="rId172" w:tooltip="The meaning and use of identity papers: handheld and heartfelt nationality in the borderlands of North West Zambia" w:history="1">
        <w:r w:rsidR="00B2059B" w:rsidRPr="00E044D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The meaning and use of identity papers: handheld and heartfelt nationality in the borderlands of North West Zambia</w:t>
        </w:r>
      </w:hyperlink>
    </w:p>
    <w:p w14:paraId="19EADEED" w14:textId="0CA89E61" w:rsidR="00B2059B" w:rsidRPr="00E044D9" w:rsidRDefault="00BF3ABE" w:rsidP="00BF3ABE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044D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Hein de Haas. </w:t>
      </w:r>
      <w:hyperlink r:id="rId173" w:tooltip="Between courting and controlling: The Moroccan state and 'its' emigrants" w:history="1">
        <w:r w:rsidR="00B2059B" w:rsidRPr="00E044D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Between courting and controlling: The Moroccan state and 'its' emigrants</w:t>
        </w:r>
      </w:hyperlink>
    </w:p>
    <w:p w14:paraId="5919FC76" w14:textId="77777777" w:rsidR="00E044D9" w:rsidRPr="00E044D9" w:rsidRDefault="00BF3ABE" w:rsidP="00E044D9">
      <w:pPr>
        <w:pStyle w:val="ListParagraph"/>
        <w:numPr>
          <w:ilvl w:val="0"/>
          <w:numId w:val="20"/>
        </w:numPr>
        <w:rPr>
          <w:rStyle w:val="Hyperlink"/>
          <w:rFonts w:ascii="Times New Roman" w:eastAsia="Times New Roman" w:hAnsi="Times New Roman" w:cs="Times New Roman"/>
          <w:color w:val="000000" w:themeColor="text1"/>
          <w:u w:val="none"/>
          <w:lang w:eastAsia="en-GB"/>
        </w:rPr>
      </w:pPr>
      <w:r w:rsidRPr="00E044D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Steven Vertovec. </w:t>
      </w:r>
      <w:hyperlink r:id="rId174" w:tooltip="Circular migration: the way forward in global policy?" w:history="1">
        <w:r w:rsidR="00B2059B" w:rsidRPr="00E044D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Circular migration: the way forward in global policy?</w:t>
        </w:r>
      </w:hyperlink>
    </w:p>
    <w:p w14:paraId="474DF09B" w14:textId="044B5574" w:rsidR="00B2059B" w:rsidRPr="00E044D9" w:rsidRDefault="00BF3ABE" w:rsidP="00E044D9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044D9">
        <w:rPr>
          <w:rFonts w:ascii="Times New Roman" w:hAnsi="Times New Roman" w:cs="Times New Roman"/>
          <w:color w:val="000000" w:themeColor="text1"/>
        </w:rPr>
        <w:t xml:space="preserve">Hein de Haas. </w:t>
      </w:r>
      <w:hyperlink r:id="rId175" w:tooltip="Impact of international migration on social and economic development in Moroccan sending regions: a review of empirical literature" w:history="1">
        <w:r w:rsidR="00B2059B" w:rsidRPr="00E044D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Impact of international migration on social and economic development in Moroccan sending regions: a review of empirical literature</w:t>
        </w:r>
      </w:hyperlink>
    </w:p>
    <w:p w14:paraId="39F0C2C3" w14:textId="0F5BBA9E" w:rsidR="00B2059B" w:rsidRPr="00C70870" w:rsidRDefault="00B2059B" w:rsidP="00B2059B">
      <w:pPr>
        <w:rPr>
          <w:rFonts w:ascii="Times New Roman" w:hAnsi="Times New Roman" w:cs="Times New Roman"/>
          <w:color w:val="000000" w:themeColor="text1"/>
        </w:rPr>
      </w:pPr>
    </w:p>
    <w:p w14:paraId="380DAFFB" w14:textId="77777777" w:rsidR="00E044D9" w:rsidRDefault="00B2059B" w:rsidP="00E044D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044D9">
        <w:rPr>
          <w:rFonts w:ascii="Times New Roman" w:hAnsi="Times New Roman" w:cs="Times New Roman"/>
          <w:b/>
          <w:bCs/>
          <w:color w:val="000000" w:themeColor="text1"/>
        </w:rPr>
        <w:t>200</w:t>
      </w:r>
      <w:r w:rsidR="00E044D9">
        <w:rPr>
          <w:rFonts w:ascii="Times New Roman" w:hAnsi="Times New Roman" w:cs="Times New Roman"/>
          <w:b/>
          <w:bCs/>
          <w:color w:val="000000" w:themeColor="text1"/>
        </w:rPr>
        <w:t>6</w:t>
      </w:r>
    </w:p>
    <w:p w14:paraId="735C411E" w14:textId="77777777" w:rsidR="00E044D9" w:rsidRPr="00E044D9" w:rsidRDefault="00560F2E" w:rsidP="00E044D9">
      <w:pPr>
        <w:pStyle w:val="ListParagraph"/>
        <w:numPr>
          <w:ilvl w:val="0"/>
          <w:numId w:val="22"/>
        </w:numPr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</w:pPr>
      <w:r w:rsidRPr="00E04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Hein de Haas. </w:t>
      </w:r>
      <w:hyperlink r:id="rId176" w:tooltip="Turning the tide? Why 'development instead of migration' policies are bound to fail" w:history="1">
        <w:r w:rsidR="00B2059B" w:rsidRPr="00E044D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Turning the tide? Why 'development instead of migration' policies are bound to fail</w:t>
        </w:r>
      </w:hyperlink>
    </w:p>
    <w:p w14:paraId="702D9B21" w14:textId="3DE41DE9" w:rsidR="00B2059B" w:rsidRPr="00E044D9" w:rsidRDefault="00560F2E" w:rsidP="00E044D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E04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Stephen Castles. </w:t>
      </w:r>
      <w:hyperlink r:id="rId177" w:tooltip="Back to the future? Can Europe meet its labour needs through temporary migration?" w:history="1">
        <w:r w:rsidR="00B2059B" w:rsidRPr="00E044D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Back to the future? Can Europe meet its labour needs through temporary migration?</w:t>
        </w:r>
      </w:hyperlink>
    </w:p>
    <w:p w14:paraId="0FA04EDE" w14:textId="2926F7B8" w:rsidR="00B2059B" w:rsidRPr="00560F2E" w:rsidRDefault="00B2059B" w:rsidP="00B2059B">
      <w:pPr>
        <w:rPr>
          <w:rFonts w:ascii="Times New Roman" w:hAnsi="Times New Roman" w:cs="Times New Roman"/>
          <w:color w:val="000000" w:themeColor="text1"/>
        </w:rPr>
      </w:pPr>
    </w:p>
    <w:p w14:paraId="64552620" w14:textId="77777777" w:rsidR="00B2059B" w:rsidRPr="00B2059B" w:rsidRDefault="00B2059B" w:rsidP="00B2059B"/>
    <w:sectPr w:rsidR="00B2059B" w:rsidRPr="00B2059B" w:rsidSect="005C547A">
      <w:headerReference w:type="even" r:id="rId178"/>
      <w:headerReference w:type="default" r:id="rId179"/>
      <w:headerReference w:type="first" r:id="rId18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0B46E" w14:textId="77777777" w:rsidR="004E093D" w:rsidRDefault="004E093D" w:rsidP="0017783A">
      <w:pPr>
        <w:spacing w:after="0" w:line="240" w:lineRule="auto"/>
      </w:pPr>
      <w:r>
        <w:separator/>
      </w:r>
    </w:p>
  </w:endnote>
  <w:endnote w:type="continuationSeparator" w:id="0">
    <w:p w14:paraId="732E3EA0" w14:textId="77777777" w:rsidR="004E093D" w:rsidRDefault="004E093D" w:rsidP="0017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oundrySterling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05D44" w14:textId="77777777" w:rsidR="004E093D" w:rsidRDefault="004E093D" w:rsidP="0017783A">
      <w:pPr>
        <w:spacing w:after="0" w:line="240" w:lineRule="auto"/>
      </w:pPr>
      <w:r>
        <w:separator/>
      </w:r>
    </w:p>
  </w:footnote>
  <w:footnote w:type="continuationSeparator" w:id="0">
    <w:p w14:paraId="2DD6768E" w14:textId="77777777" w:rsidR="004E093D" w:rsidRDefault="004E093D" w:rsidP="00177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5B1F" w14:textId="77777777" w:rsidR="0017783A" w:rsidRDefault="00177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8745" w14:textId="4BBC563F" w:rsidR="0017783A" w:rsidRDefault="004273BB" w:rsidP="0017783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EE1726D" wp14:editId="73E2927B">
          <wp:simplePos x="0" y="0"/>
          <wp:positionH relativeFrom="column">
            <wp:posOffset>3975100</wp:posOffset>
          </wp:positionH>
          <wp:positionV relativeFrom="paragraph">
            <wp:posOffset>-210820</wp:posOffset>
          </wp:positionV>
          <wp:extent cx="2281555" cy="1093470"/>
          <wp:effectExtent l="0" t="0" r="444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A IMI screensh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55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0" locked="0" layoutInCell="1" allowOverlap="0" wp14:anchorId="1EA670C9" wp14:editId="29B98328">
              <wp:simplePos x="0" y="0"/>
              <wp:positionH relativeFrom="margin">
                <wp:posOffset>-333286</wp:posOffset>
              </wp:positionH>
              <wp:positionV relativeFrom="page">
                <wp:posOffset>230736</wp:posOffset>
              </wp:positionV>
              <wp:extent cx="6590030" cy="1102408"/>
              <wp:effectExtent l="0" t="0" r="13970" b="15240"/>
              <wp:wrapNone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0030" cy="110240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926076" w14:textId="77777777" w:rsidR="004273BB" w:rsidRPr="004273BB" w:rsidRDefault="0017783A" w:rsidP="004273B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rFonts w:ascii="FoundrySterling" w:hAnsi="FoundrySterling"/>
                              <w:b/>
                              <w:bCs/>
                              <w:color w:val="020F6D"/>
                              <w:sz w:val="64"/>
                              <w:szCs w:val="64"/>
                            </w:rPr>
                          </w:pPr>
                          <w:r w:rsidRPr="004273BB">
                            <w:rPr>
                              <w:rFonts w:ascii="FoundrySterling" w:hAnsi="FoundrySterling"/>
                              <w:b/>
                              <w:bCs/>
                              <w:color w:val="020F6D"/>
                              <w:sz w:val="64"/>
                              <w:szCs w:val="64"/>
                            </w:rPr>
                            <w:t>Working Papers</w:t>
                          </w:r>
                        </w:p>
                        <w:p w14:paraId="215CE517" w14:textId="15D319D3" w:rsidR="0017783A" w:rsidRPr="004273BB" w:rsidRDefault="0017783A" w:rsidP="004273B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rFonts w:ascii="FoundrySterling" w:hAnsi="FoundrySterling"/>
                              <w:b/>
                              <w:bCs/>
                              <w:color w:val="020F6D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FoundrySterling" w:hAnsi="FoundrySterling"/>
                              <w:color w:val="020F6D"/>
                              <w:sz w:val="42"/>
                              <w:szCs w:val="42"/>
                            </w:rPr>
                            <w:t>International Migration Institute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A670C9" id="Rectangle 197" o:spid="_x0000_s1026" style="position:absolute;left:0;text-align:left;margin-left:-26.25pt;margin-top:18.15pt;width:518.9pt;height:86.8pt;z-index:25165926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" o:allowoverlap="f" fillcolor="white [3212]" strokecolor="#4472c4 [3204]" strokeweight="1pt">
              <v:textbox>
                <w:txbxContent>
                  <w:p w14:paraId="5E926076" w14:textId="77777777" w:rsidR="004273BB" w:rsidRPr="004273BB" w:rsidRDefault="0017783A" w:rsidP="004273B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rFonts w:ascii="FoundrySterling" w:hAnsi="FoundrySterling"/>
                        <w:b/>
                        <w:bCs/>
                        <w:color w:val="020F6D"/>
                        <w:sz w:val="64"/>
                        <w:szCs w:val="64"/>
                      </w:rPr>
                    </w:pPr>
                    <w:r w:rsidRPr="004273BB">
                      <w:rPr>
                        <w:rFonts w:ascii="FoundrySterling" w:hAnsi="FoundrySterling"/>
                        <w:b/>
                        <w:bCs/>
                        <w:color w:val="020F6D"/>
                        <w:sz w:val="64"/>
                        <w:szCs w:val="64"/>
                      </w:rPr>
                      <w:t>Working Papers</w:t>
                    </w:r>
                  </w:p>
                  <w:p w14:paraId="215CE517" w14:textId="15D319D3" w:rsidR="0017783A" w:rsidRPr="004273BB" w:rsidRDefault="0017783A" w:rsidP="004273B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rFonts w:ascii="FoundrySterling" w:hAnsi="FoundrySterling"/>
                        <w:b/>
                        <w:bCs/>
                        <w:color w:val="020F6D"/>
                        <w:sz w:val="84"/>
                        <w:szCs w:val="84"/>
                      </w:rPr>
                    </w:pPr>
                    <w:r>
                      <w:rPr>
                        <w:rFonts w:ascii="FoundrySterling" w:hAnsi="FoundrySterling"/>
                        <w:color w:val="020F6D"/>
                        <w:sz w:val="42"/>
                        <w:szCs w:val="42"/>
                      </w:rPr>
                      <w:t>International Migration Institute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154C3" w14:textId="77777777" w:rsidR="0017783A" w:rsidRDefault="00177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999"/>
    <w:multiLevelType w:val="hybridMultilevel"/>
    <w:tmpl w:val="6A62A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4661C"/>
    <w:multiLevelType w:val="hybridMultilevel"/>
    <w:tmpl w:val="60E465A2"/>
    <w:lvl w:ilvl="0" w:tplc="54162E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0096"/>
    <w:multiLevelType w:val="hybridMultilevel"/>
    <w:tmpl w:val="17567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099B"/>
    <w:multiLevelType w:val="hybridMultilevel"/>
    <w:tmpl w:val="279C053E"/>
    <w:lvl w:ilvl="0" w:tplc="62C6DE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2171F"/>
    <w:multiLevelType w:val="hybridMultilevel"/>
    <w:tmpl w:val="F530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60CCF"/>
    <w:multiLevelType w:val="hybridMultilevel"/>
    <w:tmpl w:val="2FBA4F5A"/>
    <w:lvl w:ilvl="0" w:tplc="DB781B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3668F"/>
    <w:multiLevelType w:val="hybridMultilevel"/>
    <w:tmpl w:val="AD16A21C"/>
    <w:lvl w:ilvl="0" w:tplc="DB781B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10D4"/>
    <w:multiLevelType w:val="hybridMultilevel"/>
    <w:tmpl w:val="46F49078"/>
    <w:lvl w:ilvl="0" w:tplc="DB781B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562B"/>
    <w:multiLevelType w:val="hybridMultilevel"/>
    <w:tmpl w:val="7D1E5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C4A89"/>
    <w:multiLevelType w:val="hybridMultilevel"/>
    <w:tmpl w:val="BEF8B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1A53"/>
    <w:multiLevelType w:val="hybridMultilevel"/>
    <w:tmpl w:val="AEEC29DC"/>
    <w:lvl w:ilvl="0" w:tplc="DBF842EC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877AB"/>
    <w:multiLevelType w:val="hybridMultilevel"/>
    <w:tmpl w:val="2F0C6F2A"/>
    <w:lvl w:ilvl="0" w:tplc="DBF842EC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B7F6E"/>
    <w:multiLevelType w:val="hybridMultilevel"/>
    <w:tmpl w:val="5DCA64E2"/>
    <w:lvl w:ilvl="0" w:tplc="A0961504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E2335"/>
    <w:multiLevelType w:val="hybridMultilevel"/>
    <w:tmpl w:val="EFE60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A4F19"/>
    <w:multiLevelType w:val="hybridMultilevel"/>
    <w:tmpl w:val="22B03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76755"/>
    <w:multiLevelType w:val="hybridMultilevel"/>
    <w:tmpl w:val="ABBA734E"/>
    <w:lvl w:ilvl="0" w:tplc="11ECE1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7502D"/>
    <w:multiLevelType w:val="hybridMultilevel"/>
    <w:tmpl w:val="60F877CE"/>
    <w:lvl w:ilvl="0" w:tplc="A4B099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7472A"/>
    <w:multiLevelType w:val="hybridMultilevel"/>
    <w:tmpl w:val="B868FD72"/>
    <w:lvl w:ilvl="0" w:tplc="CA861A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9503B"/>
    <w:multiLevelType w:val="hybridMultilevel"/>
    <w:tmpl w:val="5D807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15999"/>
    <w:multiLevelType w:val="hybridMultilevel"/>
    <w:tmpl w:val="799AA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C300A"/>
    <w:multiLevelType w:val="hybridMultilevel"/>
    <w:tmpl w:val="36A84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4420F"/>
    <w:multiLevelType w:val="hybridMultilevel"/>
    <w:tmpl w:val="F3CED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B25EE"/>
    <w:multiLevelType w:val="hybridMultilevel"/>
    <w:tmpl w:val="5192D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71E5C"/>
    <w:multiLevelType w:val="hybridMultilevel"/>
    <w:tmpl w:val="953A72F6"/>
    <w:lvl w:ilvl="0" w:tplc="B50298DC">
      <w:start w:val="2013"/>
      <w:numFmt w:val="decimal"/>
      <w:lvlText w:val="%1"/>
      <w:lvlJc w:val="left"/>
      <w:pPr>
        <w:ind w:left="840" w:hanging="48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82A43"/>
    <w:multiLevelType w:val="hybridMultilevel"/>
    <w:tmpl w:val="342E4002"/>
    <w:lvl w:ilvl="0" w:tplc="EA6241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06A7A"/>
    <w:multiLevelType w:val="hybridMultilevel"/>
    <w:tmpl w:val="284C6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C5470"/>
    <w:multiLevelType w:val="hybridMultilevel"/>
    <w:tmpl w:val="84D4294C"/>
    <w:lvl w:ilvl="0" w:tplc="9BA0CA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B6D01"/>
    <w:multiLevelType w:val="hybridMultilevel"/>
    <w:tmpl w:val="F4680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26"/>
  </w:num>
  <w:num w:numId="5">
    <w:abstractNumId w:val="3"/>
  </w:num>
  <w:num w:numId="6">
    <w:abstractNumId w:val="9"/>
  </w:num>
  <w:num w:numId="7">
    <w:abstractNumId w:val="8"/>
  </w:num>
  <w:num w:numId="8">
    <w:abstractNumId w:val="27"/>
  </w:num>
  <w:num w:numId="9">
    <w:abstractNumId w:val="0"/>
  </w:num>
  <w:num w:numId="10">
    <w:abstractNumId w:val="17"/>
  </w:num>
  <w:num w:numId="11">
    <w:abstractNumId w:val="21"/>
  </w:num>
  <w:num w:numId="12">
    <w:abstractNumId w:val="12"/>
  </w:num>
  <w:num w:numId="13">
    <w:abstractNumId w:val="19"/>
  </w:num>
  <w:num w:numId="14">
    <w:abstractNumId w:val="2"/>
  </w:num>
  <w:num w:numId="15">
    <w:abstractNumId w:val="16"/>
  </w:num>
  <w:num w:numId="16">
    <w:abstractNumId w:val="15"/>
  </w:num>
  <w:num w:numId="17">
    <w:abstractNumId w:val="4"/>
  </w:num>
  <w:num w:numId="18">
    <w:abstractNumId w:val="22"/>
  </w:num>
  <w:num w:numId="19">
    <w:abstractNumId w:val="18"/>
  </w:num>
  <w:num w:numId="20">
    <w:abstractNumId w:val="1"/>
  </w:num>
  <w:num w:numId="21">
    <w:abstractNumId w:val="20"/>
  </w:num>
  <w:num w:numId="22">
    <w:abstractNumId w:val="24"/>
  </w:num>
  <w:num w:numId="23">
    <w:abstractNumId w:val="5"/>
  </w:num>
  <w:num w:numId="24">
    <w:abstractNumId w:val="6"/>
  </w:num>
  <w:num w:numId="25">
    <w:abstractNumId w:val="10"/>
  </w:num>
  <w:num w:numId="26">
    <w:abstractNumId w:val="25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AD"/>
    <w:rsid w:val="0000348E"/>
    <w:rsid w:val="00006E4D"/>
    <w:rsid w:val="00007DBD"/>
    <w:rsid w:val="000454F5"/>
    <w:rsid w:val="00045FE3"/>
    <w:rsid w:val="000920E2"/>
    <w:rsid w:val="00173F81"/>
    <w:rsid w:val="0017783A"/>
    <w:rsid w:val="00193DF6"/>
    <w:rsid w:val="00196B36"/>
    <w:rsid w:val="001C5B5E"/>
    <w:rsid w:val="00203B76"/>
    <w:rsid w:val="00271D64"/>
    <w:rsid w:val="002962E2"/>
    <w:rsid w:val="002B41F7"/>
    <w:rsid w:val="004273BB"/>
    <w:rsid w:val="00461BC0"/>
    <w:rsid w:val="00487A87"/>
    <w:rsid w:val="004E093D"/>
    <w:rsid w:val="005442E8"/>
    <w:rsid w:val="00544A75"/>
    <w:rsid w:val="00560F2E"/>
    <w:rsid w:val="005935FF"/>
    <w:rsid w:val="005942F7"/>
    <w:rsid w:val="005C547A"/>
    <w:rsid w:val="005C65B9"/>
    <w:rsid w:val="005E1C99"/>
    <w:rsid w:val="00642B3E"/>
    <w:rsid w:val="006C49AC"/>
    <w:rsid w:val="00741066"/>
    <w:rsid w:val="007C1C22"/>
    <w:rsid w:val="007E6153"/>
    <w:rsid w:val="00813682"/>
    <w:rsid w:val="008B47EB"/>
    <w:rsid w:val="008D4E58"/>
    <w:rsid w:val="008F0AC2"/>
    <w:rsid w:val="00960687"/>
    <w:rsid w:val="00985105"/>
    <w:rsid w:val="009D5C50"/>
    <w:rsid w:val="009F2A65"/>
    <w:rsid w:val="00A47376"/>
    <w:rsid w:val="00A75626"/>
    <w:rsid w:val="00AE1420"/>
    <w:rsid w:val="00B2059B"/>
    <w:rsid w:val="00B233EF"/>
    <w:rsid w:val="00B32A90"/>
    <w:rsid w:val="00BA0217"/>
    <w:rsid w:val="00BE0383"/>
    <w:rsid w:val="00BF3ABE"/>
    <w:rsid w:val="00C07829"/>
    <w:rsid w:val="00C1620E"/>
    <w:rsid w:val="00C471C8"/>
    <w:rsid w:val="00C53A9D"/>
    <w:rsid w:val="00C562A4"/>
    <w:rsid w:val="00C61F7F"/>
    <w:rsid w:val="00C70870"/>
    <w:rsid w:val="00D031F9"/>
    <w:rsid w:val="00DC47AD"/>
    <w:rsid w:val="00DF1209"/>
    <w:rsid w:val="00E044D9"/>
    <w:rsid w:val="00E10803"/>
    <w:rsid w:val="00E33D6D"/>
    <w:rsid w:val="00E5329F"/>
    <w:rsid w:val="00E750AC"/>
    <w:rsid w:val="00E821FB"/>
    <w:rsid w:val="00E94321"/>
    <w:rsid w:val="00EF02C4"/>
    <w:rsid w:val="00FD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A752F9"/>
  <w15:chartTrackingRefBased/>
  <w15:docId w15:val="{569DD8ED-D1EC-1147-9113-26E39842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83A"/>
  </w:style>
  <w:style w:type="paragraph" w:styleId="Heading1">
    <w:name w:val="heading 1"/>
    <w:basedOn w:val="Normal"/>
    <w:next w:val="Normal"/>
    <w:link w:val="Heading1Char"/>
    <w:uiPriority w:val="9"/>
    <w:qFormat/>
    <w:rsid w:val="0017783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83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83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783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783A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83A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83A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83A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83A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7783A"/>
    <w:rPr>
      <w:smallCaps/>
      <w:spacing w:val="10"/>
      <w:sz w:val="22"/>
      <w:szCs w:val="22"/>
    </w:rPr>
  </w:style>
  <w:style w:type="paragraph" w:styleId="ListParagraph">
    <w:name w:val="List Paragraph"/>
    <w:basedOn w:val="Normal"/>
    <w:uiPriority w:val="34"/>
    <w:qFormat/>
    <w:rsid w:val="001778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7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47A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783A"/>
    <w:rPr>
      <w:smallCaps/>
      <w:spacing w:val="5"/>
      <w:sz w:val="32"/>
      <w:szCs w:val="32"/>
    </w:rPr>
  </w:style>
  <w:style w:type="character" w:customStyle="1" w:styleId="apple-converted-space">
    <w:name w:val="apple-converted-space"/>
    <w:basedOn w:val="DefaultParagraphFont"/>
    <w:rsid w:val="00DC47AD"/>
  </w:style>
  <w:style w:type="character" w:customStyle="1" w:styleId="Heading2Char">
    <w:name w:val="Heading 2 Char"/>
    <w:basedOn w:val="DefaultParagraphFont"/>
    <w:link w:val="Heading2"/>
    <w:uiPriority w:val="9"/>
    <w:rsid w:val="0017783A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7783A"/>
    <w:rPr>
      <w:smallCaps/>
      <w:color w:val="C45911" w:themeColor="accent2" w:themeShade="BF"/>
      <w:spacing w:val="10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rsid w:val="00177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83A"/>
  </w:style>
  <w:style w:type="paragraph" w:styleId="Footer">
    <w:name w:val="footer"/>
    <w:basedOn w:val="Normal"/>
    <w:link w:val="FooterChar"/>
    <w:uiPriority w:val="99"/>
    <w:unhideWhenUsed/>
    <w:rsid w:val="00177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83A"/>
  </w:style>
  <w:style w:type="paragraph" w:styleId="NoSpacing">
    <w:name w:val="No Spacing"/>
    <w:basedOn w:val="Normal"/>
    <w:link w:val="NoSpacingChar"/>
    <w:uiPriority w:val="1"/>
    <w:qFormat/>
    <w:rsid w:val="0017783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7783A"/>
  </w:style>
  <w:style w:type="character" w:customStyle="1" w:styleId="Heading3Char">
    <w:name w:val="Heading 3 Char"/>
    <w:basedOn w:val="DefaultParagraphFont"/>
    <w:link w:val="Heading3"/>
    <w:uiPriority w:val="9"/>
    <w:semiHidden/>
    <w:rsid w:val="0017783A"/>
    <w:rPr>
      <w:smallCaps/>
      <w:spacing w:val="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83A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83A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83A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83A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783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783A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7783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83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7783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17783A"/>
    <w:rPr>
      <w:b/>
      <w:color w:val="ED7D31" w:themeColor="accent2"/>
    </w:rPr>
  </w:style>
  <w:style w:type="character" w:styleId="Emphasis">
    <w:name w:val="Emphasis"/>
    <w:uiPriority w:val="20"/>
    <w:qFormat/>
    <w:rsid w:val="0017783A"/>
    <w:rPr>
      <w:b/>
      <w:i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17783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7783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83A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83A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17783A"/>
    <w:rPr>
      <w:i/>
    </w:rPr>
  </w:style>
  <w:style w:type="character" w:styleId="IntenseEmphasis">
    <w:name w:val="Intense Emphasis"/>
    <w:uiPriority w:val="21"/>
    <w:qFormat/>
    <w:rsid w:val="0017783A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17783A"/>
    <w:rPr>
      <w:b/>
    </w:rPr>
  </w:style>
  <w:style w:type="character" w:styleId="IntenseReference">
    <w:name w:val="Intense Reference"/>
    <w:uiPriority w:val="32"/>
    <w:qFormat/>
    <w:rsid w:val="0017783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7783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783A"/>
    <w:pPr>
      <w:outlineLvl w:val="9"/>
    </w:pPr>
  </w:style>
  <w:style w:type="paragraph" w:styleId="NormalWeb">
    <w:name w:val="Normal (Web)"/>
    <w:basedOn w:val="Normal"/>
    <w:uiPriority w:val="99"/>
    <w:unhideWhenUsed/>
    <w:rsid w:val="001778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grationinstitute.org/publications/wp-53-12" TargetMode="External"/><Relationship Id="rId21" Type="http://schemas.openxmlformats.org/officeDocument/2006/relationships/hyperlink" Target="https://www.migrationinstitute.org/publications/formal-education-and-migration-aspirations-in-ethiopia" TargetMode="External"/><Relationship Id="rId42" Type="http://schemas.openxmlformats.org/officeDocument/2006/relationships/hyperlink" Target="https://www.migrationinstitute.org/publications/culture-seen-as-a-commons-osmosis-crossroads-and-the-paradoxes-of-identity" TargetMode="External"/><Relationship Id="rId63" Type="http://schemas.openxmlformats.org/officeDocument/2006/relationships/hyperlink" Target="https://www.migrationinstitute.org/publications/wp-101-14" TargetMode="External"/><Relationship Id="rId84" Type="http://schemas.openxmlformats.org/officeDocument/2006/relationships/hyperlink" Target="https://www.migrationinstitute.org/publications/wp-82-14" TargetMode="External"/><Relationship Id="rId138" Type="http://schemas.openxmlformats.org/officeDocument/2006/relationships/hyperlink" Target="https://www.migrationinstitute.org/publications/wp-33-11" TargetMode="External"/><Relationship Id="rId159" Type="http://schemas.openxmlformats.org/officeDocument/2006/relationships/hyperlink" Target="https://www.migrationinstitute.org/publications/the-global-economic-crisis-and-migration-temporary-interruption-or-structural-change" TargetMode="External"/><Relationship Id="rId170" Type="http://schemas.openxmlformats.org/officeDocument/2006/relationships/hyperlink" Target="https://www.migrationinstitute.org/publications/wp-07-07" TargetMode="External"/><Relationship Id="rId107" Type="http://schemas.openxmlformats.org/officeDocument/2006/relationships/hyperlink" Target="https://www.migrationinstitute.org/publications/wp-63-12" TargetMode="External"/><Relationship Id="rId11" Type="http://schemas.openxmlformats.org/officeDocument/2006/relationships/hyperlink" Target="https://www.migrationinstitute.org/publications/migration-and-social-transformation-in-ethiopia" TargetMode="External"/><Relationship Id="rId32" Type="http://schemas.openxmlformats.org/officeDocument/2006/relationships/hyperlink" Target="https://www.migrationinstitute.org/publications/is-there-a-2018pig-cycle2019-in-the-labour-supply-of-doctors-how-training-and-immigration-policies-respond-to-physician-shortages" TargetMode="External"/><Relationship Id="rId53" Type="http://schemas.openxmlformats.org/officeDocument/2006/relationships/hyperlink" Target="https://www.migrationinstitute.org/publications/wp-112-15" TargetMode="External"/><Relationship Id="rId74" Type="http://schemas.openxmlformats.org/officeDocument/2006/relationships/hyperlink" Target="https://www.migrationinstitute.org/publications/wp-91-14" TargetMode="External"/><Relationship Id="rId128" Type="http://schemas.openxmlformats.org/officeDocument/2006/relationships/hyperlink" Target="https://www.migrationinstitute.org/publications/wp-43-11" TargetMode="External"/><Relationship Id="rId149" Type="http://schemas.openxmlformats.org/officeDocument/2006/relationships/hyperlink" Target="https://www.migrationinstitute.org/publications/wp-23-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migrationinstitute.org/publications/wp-72-13" TargetMode="External"/><Relationship Id="rId160" Type="http://schemas.openxmlformats.org/officeDocument/2006/relationships/hyperlink" Target="https://www.migrationinstitute.org/publications/wp-16-09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www.migrationinstitute.org/publications/immigration-policy-theory-thinking-beyond-the-2018western-liberal-democratic2019-box" TargetMode="External"/><Relationship Id="rId43" Type="http://schemas.openxmlformats.org/officeDocument/2006/relationships/hyperlink" Target="https://www.migrationinstitute.org/publications/o-singh-where-art-thou-internationalisation-and-diversification-of-indian-academic-careers" TargetMode="External"/><Relationship Id="rId64" Type="http://schemas.openxmlformats.org/officeDocument/2006/relationships/hyperlink" Target="https://www.migrationinstitute.org/publications/wp-102-14" TargetMode="External"/><Relationship Id="rId118" Type="http://schemas.openxmlformats.org/officeDocument/2006/relationships/hyperlink" Target="https://www.migrationinstitute.org/publications/drivers-of-migration" TargetMode="External"/><Relationship Id="rId139" Type="http://schemas.openxmlformats.org/officeDocument/2006/relationships/hyperlink" Target="https://www.migrationinstitute.org/publications/wp-32-11" TargetMode="External"/><Relationship Id="rId85" Type="http://schemas.openxmlformats.org/officeDocument/2006/relationships/hyperlink" Target="https://www.migrationinstitute.org/publications/a-new-profile-of-migrants-in-the-aftermath-of-the-recent-economic-crisis" TargetMode="External"/><Relationship Id="rId150" Type="http://schemas.openxmlformats.org/officeDocument/2006/relationships/hyperlink" Target="https://www.migrationinstitute.org/publications/partir-revenir-tendances-et-facteurs-des-migrations-africaines-intra-et-extra-continentales" TargetMode="External"/><Relationship Id="rId171" Type="http://schemas.openxmlformats.org/officeDocument/2006/relationships/hyperlink" Target="https://www.migrationinstitute.org/publications/wp-06-07" TargetMode="External"/><Relationship Id="rId12" Type="http://schemas.openxmlformats.org/officeDocument/2006/relationships/hyperlink" Target="https://www.migrationinstitute.org/publications/2018supermaids2019-hyper-resilient-subjects-in-neoliberal-migration-governance" TargetMode="External"/><Relationship Id="rId33" Type="http://schemas.openxmlformats.org/officeDocument/2006/relationships/hyperlink" Target="https://www.migrationinstitute.org/publications/managing-migrant-labour-in-the-gulf-transnational-dynamics-of-migration-politics-since-the-1930s" TargetMode="External"/><Relationship Id="rId108" Type="http://schemas.openxmlformats.org/officeDocument/2006/relationships/hyperlink" Target="https://www.migrationinstitute.org/publications/wp-62-12" TargetMode="External"/><Relationship Id="rId129" Type="http://schemas.openxmlformats.org/officeDocument/2006/relationships/hyperlink" Target="https://www.migrationinstitute.org/publications/wp-42-11" TargetMode="External"/><Relationship Id="rId54" Type="http://schemas.openxmlformats.org/officeDocument/2006/relationships/hyperlink" Target="https://www.migrationinstitute.org/publications/wp-111-15" TargetMode="External"/><Relationship Id="rId75" Type="http://schemas.openxmlformats.org/officeDocument/2006/relationships/hyperlink" Target="https://www.migrationinstitute.org/publications/wp-90-14" TargetMode="External"/><Relationship Id="rId96" Type="http://schemas.openxmlformats.org/officeDocument/2006/relationships/hyperlink" Target="https://www.migrationinstitute.org/publications/wp-71-13" TargetMode="External"/><Relationship Id="rId140" Type="http://schemas.openxmlformats.org/officeDocument/2006/relationships/hyperlink" Target="https://www.migrationinstitute.org/publications/wp-31-11" TargetMode="External"/><Relationship Id="rId161" Type="http://schemas.openxmlformats.org/officeDocument/2006/relationships/hyperlink" Target="https://www.migrationinstitute.org/publications/wp-15-09" TargetMode="External"/><Relationship Id="rId182" Type="http://schemas.openxmlformats.org/officeDocument/2006/relationships/theme" Target="theme/theme1.xml"/><Relationship Id="rId6" Type="http://schemas.openxmlformats.org/officeDocument/2006/relationships/footnotes" Target="footnotes.xml"/><Relationship Id="rId23" Type="http://schemas.openxmlformats.org/officeDocument/2006/relationships/hyperlink" Target="https://www.migrationinstitute.org/publications/international-migration-trends-determinants-and-policy-effects" TargetMode="External"/><Relationship Id="rId119" Type="http://schemas.openxmlformats.org/officeDocument/2006/relationships/hyperlink" Target="https://www.migrationinstitute.org/publications/wp-52-12" TargetMode="External"/><Relationship Id="rId44" Type="http://schemas.openxmlformats.org/officeDocument/2006/relationships/hyperlink" Target="https://www.migrationinstitute.org/publications/the-impact-of-land-policies-on-international-migration-the-case-of-the-brasiguaios" TargetMode="External"/><Relationship Id="rId60" Type="http://schemas.openxmlformats.org/officeDocument/2006/relationships/hyperlink" Target="https://www.migrationinstitute.org/publications/wp-105-2014" TargetMode="External"/><Relationship Id="rId65" Type="http://schemas.openxmlformats.org/officeDocument/2006/relationships/hyperlink" Target="https://www.migrationinstitute.org/publications/wp-100-14" TargetMode="External"/><Relationship Id="rId81" Type="http://schemas.openxmlformats.org/officeDocument/2006/relationships/hyperlink" Target="https://www.migrationinstitute.org/publications/wp-84-14" TargetMode="External"/><Relationship Id="rId86" Type="http://schemas.openxmlformats.org/officeDocument/2006/relationships/hyperlink" Target="https://www.migrationinstitute.org/publications/wp-81-13" TargetMode="External"/><Relationship Id="rId130" Type="http://schemas.openxmlformats.org/officeDocument/2006/relationships/hyperlink" Target="https://www.migrationinstitute.org/publications/wp-41-11" TargetMode="External"/><Relationship Id="rId135" Type="http://schemas.openxmlformats.org/officeDocument/2006/relationships/hyperlink" Target="https://www.migrationinstitute.org/publications/wp-36-11" TargetMode="External"/><Relationship Id="rId151" Type="http://schemas.openxmlformats.org/officeDocument/2006/relationships/hyperlink" Target="https://www.migrationinstitute.org/publications/returning-to-dakar-the-role-of-migration-experience-for-professional-reinsertion" TargetMode="External"/><Relationship Id="rId156" Type="http://schemas.openxmlformats.org/officeDocument/2006/relationships/hyperlink" Target="https://www.migrationinstitute.org/publications/wp-19-09" TargetMode="External"/><Relationship Id="rId177" Type="http://schemas.openxmlformats.org/officeDocument/2006/relationships/hyperlink" Target="https://www.migrationinstitute.org/publications/wp-01-06" TargetMode="External"/><Relationship Id="rId172" Type="http://schemas.openxmlformats.org/officeDocument/2006/relationships/hyperlink" Target="https://www.migrationinstitute.org/publications/wp-05-07" TargetMode="External"/><Relationship Id="rId13" Type="http://schemas.openxmlformats.org/officeDocument/2006/relationships/hyperlink" Target="https://www.migrationinstitute.org/publications/adapting-to-staying-or-imagining-futures-elsewhere-migration-decision-making-of-syrian-refugees-in-turkey" TargetMode="External"/><Relationship Id="rId18" Type="http://schemas.openxmlformats.org/officeDocument/2006/relationships/hyperlink" Target="https://www.migrationinstitute.org/publications/autocratic-immigration-policymaking-the-illiberal-paradox-hypothesis" TargetMode="External"/><Relationship Id="rId39" Type="http://schemas.openxmlformats.org/officeDocument/2006/relationships/hyperlink" Target="https://www.migrationinstitute.org/publications/stateless-kurds-and-their-multiple-diaspora" TargetMode="External"/><Relationship Id="rId109" Type="http://schemas.openxmlformats.org/officeDocument/2006/relationships/hyperlink" Target="https://www.migrationinstitute.org/publications/wp-60-12" TargetMode="External"/><Relationship Id="rId34" Type="http://schemas.openxmlformats.org/officeDocument/2006/relationships/hyperlink" Target="https://www.migrationinstitute.org/publications/transnational-transformations-coupling-migration-and-change" TargetMode="External"/><Relationship Id="rId50" Type="http://schemas.openxmlformats.org/officeDocument/2006/relationships/hyperlink" Target="https://www.migrationinstitute.org/publications/the-gravity-of-high-skilled-migration-policies" TargetMode="External"/><Relationship Id="rId55" Type="http://schemas.openxmlformats.org/officeDocument/2006/relationships/hyperlink" Target="https://www.migrationinstitute.org/publications/wp-109-15" TargetMode="External"/><Relationship Id="rId76" Type="http://schemas.openxmlformats.org/officeDocument/2006/relationships/hyperlink" Target="https://www.migrationinstitute.org/publications/wp-89-14" TargetMode="External"/><Relationship Id="rId97" Type="http://schemas.openxmlformats.org/officeDocument/2006/relationships/hyperlink" Target="https://www.migrationinstitute.org/publications/wp-70-13" TargetMode="External"/><Relationship Id="rId104" Type="http://schemas.openxmlformats.org/officeDocument/2006/relationships/hyperlink" Target="https://www.migrationinstitute.org/publications/changing-patterns-of-congolese-migration" TargetMode="External"/><Relationship Id="rId120" Type="http://schemas.openxmlformats.org/officeDocument/2006/relationships/hyperlink" Target="https://www.migrationinstitute.org/publications/wp-51-11" TargetMode="External"/><Relationship Id="rId125" Type="http://schemas.openxmlformats.org/officeDocument/2006/relationships/hyperlink" Target="https://www.migrationinstitute.org/publications/wp-46-11" TargetMode="External"/><Relationship Id="rId141" Type="http://schemas.openxmlformats.org/officeDocument/2006/relationships/hyperlink" Target="https://www.migrationinstitute.org/publications/wp-30-11" TargetMode="External"/><Relationship Id="rId146" Type="http://schemas.openxmlformats.org/officeDocument/2006/relationships/hyperlink" Target="https://www.migrationinstitute.org/publications/wp-25-10-fr" TargetMode="External"/><Relationship Id="rId167" Type="http://schemas.openxmlformats.org/officeDocument/2006/relationships/hyperlink" Target="https://www.migrationinstitute.org/publications/wp-09-0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migrationinstitute.org/publications/wp-94-14" TargetMode="External"/><Relationship Id="rId92" Type="http://schemas.openxmlformats.org/officeDocument/2006/relationships/hyperlink" Target="https://www.migrationinstitute.org/publications/wp-75-13" TargetMode="External"/><Relationship Id="rId162" Type="http://schemas.openxmlformats.org/officeDocument/2006/relationships/hyperlink" Target="https://www.migrationinstitute.org/publications/wp-14-0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migrationinstitute.org/publications/global-migration-futures-exploring-the-future-of-international-migration-with-a-scenario-methodology" TargetMode="External"/><Relationship Id="rId24" Type="http://schemas.openxmlformats.org/officeDocument/2006/relationships/hyperlink" Target="https://www.migrationinstitute.org/publications/social-transformation-and-migration-an-empirical-inquiry" TargetMode="External"/><Relationship Id="rId40" Type="http://schemas.openxmlformats.org/officeDocument/2006/relationships/hyperlink" Target="https://www.migrationinstitute.org/publications/beyond-war-and-peace-the-iom-and-international-migration-control-in-libya" TargetMode="External"/><Relationship Id="rId45" Type="http://schemas.openxmlformats.org/officeDocument/2006/relationships/hyperlink" Target="https://www.migrationinstitute.org/publications/health-migration-policies-and-ethical-controversies-the-case-of-african-nurses-in-the-uk" TargetMode="External"/><Relationship Id="rId66" Type="http://schemas.openxmlformats.org/officeDocument/2006/relationships/hyperlink" Target="https://www.migrationinstitute.org/publications/wp-99-14" TargetMode="External"/><Relationship Id="rId87" Type="http://schemas.openxmlformats.org/officeDocument/2006/relationships/hyperlink" Target="https://www.migrationinstitute.org/publications/wp-80-13" TargetMode="External"/><Relationship Id="rId110" Type="http://schemas.openxmlformats.org/officeDocument/2006/relationships/hyperlink" Target="https://www.migrationinstitute.org/publications/wp-61-12" TargetMode="External"/><Relationship Id="rId115" Type="http://schemas.openxmlformats.org/officeDocument/2006/relationships/hyperlink" Target="https://www.migrationinstitute.org/publications/wp-55-12" TargetMode="External"/><Relationship Id="rId131" Type="http://schemas.openxmlformats.org/officeDocument/2006/relationships/hyperlink" Target="https://www.migrationinstitute.org/publications/wp-40-11" TargetMode="External"/><Relationship Id="rId136" Type="http://schemas.openxmlformats.org/officeDocument/2006/relationships/hyperlink" Target="https://www.migrationinstitute.org/publications/wp-35-11" TargetMode="External"/><Relationship Id="rId157" Type="http://schemas.openxmlformats.org/officeDocument/2006/relationships/hyperlink" Target="https://www.migrationinstitute.org/publications/wp-17-09" TargetMode="External"/><Relationship Id="rId178" Type="http://schemas.openxmlformats.org/officeDocument/2006/relationships/header" Target="header1.xml"/><Relationship Id="rId61" Type="http://schemas.openxmlformats.org/officeDocument/2006/relationships/hyperlink" Target="https://www.migrationinstitute.org/publications/conceptualising-international-high-skilled-migration" TargetMode="External"/><Relationship Id="rId82" Type="http://schemas.openxmlformats.org/officeDocument/2006/relationships/hyperlink" Target="https://www.migrationinstitute.org/publications/determinants-of-migration-between-africa-and-europe-the-dr-congo-case" TargetMode="External"/><Relationship Id="rId152" Type="http://schemas.openxmlformats.org/officeDocument/2006/relationships/hyperlink" Target="https://www.migrationinstitute.org/publications/wp-22-10" TargetMode="External"/><Relationship Id="rId173" Type="http://schemas.openxmlformats.org/officeDocument/2006/relationships/hyperlink" Target="https://www.migrationinstitute.org/publications/between-courting-and-controlling-the-moroccan-state-and-its-emigrants" TargetMode="External"/><Relationship Id="rId19" Type="http://schemas.openxmlformats.org/officeDocument/2006/relationships/hyperlink" Target="https://www.migrationinstitute.org/publications/the-globalisation-of-scientific-mobility-19702013-2014" TargetMode="External"/><Relationship Id="rId14" Type="http://schemas.openxmlformats.org/officeDocument/2006/relationships/hyperlink" Target="https://www.migrationinstitute.org/publications/immigrants-markets-brokers-and-states-the-politics-of-illiberal-migration-governance-in-the-arab-gulf" TargetMode="External"/><Relationship Id="rId30" Type="http://schemas.openxmlformats.org/officeDocument/2006/relationships/hyperlink" Target="https://www.migrationinstitute.org/publications/the-global-evolution-of-travel-visa-regimes-an-analysis-based-on-the-demig-visa-database" TargetMode="External"/><Relationship Id="rId35" Type="http://schemas.openxmlformats.org/officeDocument/2006/relationships/hyperlink" Target="https://www.migrationinstitute.org/publications/triadic-political-opportunity-structures-re-conceptualising-immigrant-transnational-politics" TargetMode="External"/><Relationship Id="rId56" Type="http://schemas.openxmlformats.org/officeDocument/2006/relationships/hyperlink" Target="https://www.migrationinstitute.org/publications/wp-108-15" TargetMode="External"/><Relationship Id="rId77" Type="http://schemas.openxmlformats.org/officeDocument/2006/relationships/hyperlink" Target="https://www.migrationinstitute.org/publications/wp-88-14" TargetMode="External"/><Relationship Id="rId100" Type="http://schemas.openxmlformats.org/officeDocument/2006/relationships/hyperlink" Target="https://www.migrationinstitute.org/publications/wp-67-13" TargetMode="External"/><Relationship Id="rId105" Type="http://schemas.openxmlformats.org/officeDocument/2006/relationships/hyperlink" Target="https://www.migrationinstitute.org/publications/changing-patterns-of-ghanean-migration" TargetMode="External"/><Relationship Id="rId126" Type="http://schemas.openxmlformats.org/officeDocument/2006/relationships/hyperlink" Target="https://www.migrationinstitute.org/publications/wp-45-11" TargetMode="External"/><Relationship Id="rId147" Type="http://schemas.openxmlformats.org/officeDocument/2006/relationships/hyperlink" Target="https://www.migrationinstitute.org/publications/wp-25-10" TargetMode="External"/><Relationship Id="rId168" Type="http://schemas.openxmlformats.org/officeDocument/2006/relationships/hyperlink" Target="https://www.migrationinstitute.org/publications/quels-sens-et-quels-usages-de-la-notion-d2019ethique-au-sein-de-la-geographie" TargetMode="External"/><Relationship Id="rId8" Type="http://schemas.openxmlformats.org/officeDocument/2006/relationships/hyperlink" Target="https://www.migrationinstitute.org/publications/money-matters-the-role-of-funding-in-migration-governance" TargetMode="External"/><Relationship Id="rId51" Type="http://schemas.openxmlformats.org/officeDocument/2006/relationships/hyperlink" Target="https://www.migrationinstitute.org/publications/narratives-of-statelessness-and-political-belonging-among-kurdish-diasporas-in-sweden-and-the-uk" TargetMode="External"/><Relationship Id="rId72" Type="http://schemas.openxmlformats.org/officeDocument/2006/relationships/hyperlink" Target="https://www.migrationinstitute.org/publications/wp-93-14" TargetMode="External"/><Relationship Id="rId93" Type="http://schemas.openxmlformats.org/officeDocument/2006/relationships/hyperlink" Target="https://www.migrationinstitute.org/publications/wp-74-13" TargetMode="External"/><Relationship Id="rId98" Type="http://schemas.openxmlformats.org/officeDocument/2006/relationships/hyperlink" Target="https://www.migrationinstitute.org/publications/wp-69-13" TargetMode="External"/><Relationship Id="rId121" Type="http://schemas.openxmlformats.org/officeDocument/2006/relationships/hyperlink" Target="https://www.migrationinstitute.org/publications/wp-50-11" TargetMode="External"/><Relationship Id="rId142" Type="http://schemas.openxmlformats.org/officeDocument/2006/relationships/hyperlink" Target="https://www.migrationinstitute.org/publications/wp-29-10" TargetMode="External"/><Relationship Id="rId163" Type="http://schemas.openxmlformats.org/officeDocument/2006/relationships/hyperlink" Target="https://www.migrationinstitute.org/publications/wp-12-09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migrationinstitute.org/publications/renegotiating-religious-transnationalism-fractures-in-transnational-chinese-protestantism" TargetMode="External"/><Relationship Id="rId46" Type="http://schemas.openxmlformats.org/officeDocument/2006/relationships/hyperlink" Target="https://www.migrationinstitute.org/publications/institutional-legacies-employment-and-professional-integration-of-non-eu-eea-doctors-in-france" TargetMode="External"/><Relationship Id="rId67" Type="http://schemas.openxmlformats.org/officeDocument/2006/relationships/hyperlink" Target="https://www.migrationinstitute.org/publications/wp-98-14" TargetMode="External"/><Relationship Id="rId116" Type="http://schemas.openxmlformats.org/officeDocument/2006/relationships/hyperlink" Target="https://www.migrationinstitute.org/publications/wp-54-12" TargetMode="External"/><Relationship Id="rId137" Type="http://schemas.openxmlformats.org/officeDocument/2006/relationships/hyperlink" Target="https://www.migrationinstitute.org/publications/wp-34-11" TargetMode="External"/><Relationship Id="rId158" Type="http://schemas.openxmlformats.org/officeDocument/2006/relationships/hyperlink" Target="https://www.migrationinstitute.org/publications/wp-18-09" TargetMode="External"/><Relationship Id="rId20" Type="http://schemas.openxmlformats.org/officeDocument/2006/relationships/hyperlink" Target="file:////Users/zeineb/Library/Containers/com.apple.mail/Data/Library/Mail%20Downloads/D50B0AD6-E4B2-412A-8F06-9C0979A7F61F/1.https:/www.migrationinstitute.org/publications/counting-migrants2019-deaths-at-the-border-from-civil-society-counter-statistics-to-inter-governmental-recuperation" TargetMode="External"/><Relationship Id="rId41" Type="http://schemas.openxmlformats.org/officeDocument/2006/relationships/hyperlink" Target="https://www.migrationinstitute.org/publications/the-role-of-migration-and-higher-education-policies-in-international-academic-mobility-the-case-of-indian-researchers" TargetMode="External"/><Relationship Id="rId62" Type="http://schemas.openxmlformats.org/officeDocument/2006/relationships/hyperlink" Target="https://www.migrationinstitute.org/publications/wp-103-14" TargetMode="External"/><Relationship Id="rId83" Type="http://schemas.openxmlformats.org/officeDocument/2006/relationships/hyperlink" Target="https://www.migrationinstitute.org/publications/wp-83-14" TargetMode="External"/><Relationship Id="rId88" Type="http://schemas.openxmlformats.org/officeDocument/2006/relationships/hyperlink" Target="https://www.migrationinstitute.org/publications/wp-79-13" TargetMode="External"/><Relationship Id="rId111" Type="http://schemas.openxmlformats.org/officeDocument/2006/relationships/hyperlink" Target="https://www.migrationinstitute.org/publications/wp-59-12" TargetMode="External"/><Relationship Id="rId132" Type="http://schemas.openxmlformats.org/officeDocument/2006/relationships/hyperlink" Target="https://www.migrationinstitute.org/publications/wp-39-11" TargetMode="External"/><Relationship Id="rId153" Type="http://schemas.openxmlformats.org/officeDocument/2006/relationships/hyperlink" Target="https://www.migrationinstitute.org/publications/wp-21-10" TargetMode="External"/><Relationship Id="rId174" Type="http://schemas.openxmlformats.org/officeDocument/2006/relationships/hyperlink" Target="https://www.migrationinstitute.org/publications/wp-04-07" TargetMode="External"/><Relationship Id="rId179" Type="http://schemas.openxmlformats.org/officeDocument/2006/relationships/header" Target="header2.xml"/><Relationship Id="rId15" Type="http://schemas.openxmlformats.org/officeDocument/2006/relationships/hyperlink" Target="https://www.migrationinstitute.org/publications/the-volume-and-geography-of-forced-migration" TargetMode="External"/><Relationship Id="rId36" Type="http://schemas.openxmlformats.org/officeDocument/2006/relationships/hyperlink" Target="https://www.migrationinstitute.org/publications/chiefs-migrants-and-the-state-mobility-in-the-ghana2013togo-borderlands" TargetMode="External"/><Relationship Id="rId57" Type="http://schemas.openxmlformats.org/officeDocument/2006/relationships/hyperlink" Target="https://www.migrationinstitute.org/publications/wp-107-15" TargetMode="External"/><Relationship Id="rId106" Type="http://schemas.openxmlformats.org/officeDocument/2006/relationships/hyperlink" Target="https://www.migrationinstitute.org/publications/wp-64-12" TargetMode="External"/><Relationship Id="rId127" Type="http://schemas.openxmlformats.org/officeDocument/2006/relationships/hyperlink" Target="https://www.migrationinstitute.org/publications/wp-44-11" TargetMode="External"/><Relationship Id="rId10" Type="http://schemas.openxmlformats.org/officeDocument/2006/relationships/hyperlink" Target="https://www.migrationinstitute.org/publications/researching-urban-forced-migrants-in-turkey-and-lebanon-alternative-ways-to-study-a-vulnerable-population-in-fragile-political-contexts" TargetMode="External"/><Relationship Id="rId31" Type="http://schemas.openxmlformats.org/officeDocument/2006/relationships/hyperlink" Target="https://www.migrationinstitute.org/publications/how-do-syrian-refugee-workers-challenge-supply-chain-management-in-the-turkish-garment-industry" TargetMode="External"/><Relationship Id="rId52" Type="http://schemas.openxmlformats.org/officeDocument/2006/relationships/hyperlink" Target="https://www.migrationinstitute.org/publications/wp-113-15" TargetMode="External"/><Relationship Id="rId73" Type="http://schemas.openxmlformats.org/officeDocument/2006/relationships/hyperlink" Target="https://www.migrationinstitute.org/publications/wp-92-14" TargetMode="External"/><Relationship Id="rId78" Type="http://schemas.openxmlformats.org/officeDocument/2006/relationships/hyperlink" Target="https://www.migrationinstitute.org/publications/wp-87-14" TargetMode="External"/><Relationship Id="rId94" Type="http://schemas.openxmlformats.org/officeDocument/2006/relationships/hyperlink" Target="https://www.migrationinstitute.org/publications/wp-73-13" TargetMode="External"/><Relationship Id="rId99" Type="http://schemas.openxmlformats.org/officeDocument/2006/relationships/hyperlink" Target="https://www.migrationinstitute.org/publications/wp-68-13" TargetMode="External"/><Relationship Id="rId101" Type="http://schemas.openxmlformats.org/officeDocument/2006/relationships/hyperlink" Target="https://www.migrationinstitute.org/publications/wp-66-13" TargetMode="External"/><Relationship Id="rId122" Type="http://schemas.openxmlformats.org/officeDocument/2006/relationships/hyperlink" Target="https://www.migrationinstitute.org/publications/wp-49-11" TargetMode="External"/><Relationship Id="rId143" Type="http://schemas.openxmlformats.org/officeDocument/2006/relationships/hyperlink" Target="https://www.migrationinstitute.org/publications/wp-28-10" TargetMode="External"/><Relationship Id="rId148" Type="http://schemas.openxmlformats.org/officeDocument/2006/relationships/hyperlink" Target="https://www.migrationinstitute.org/publications/wp-24-10" TargetMode="External"/><Relationship Id="rId164" Type="http://schemas.openxmlformats.org/officeDocument/2006/relationships/hyperlink" Target="https://www.migrationinstitute.org/publications/wp-13-09" TargetMode="External"/><Relationship Id="rId169" Type="http://schemas.openxmlformats.org/officeDocument/2006/relationships/hyperlink" Target="https://www.migrationinstitute.org/publications/wp-08-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grationinstitute.org/publications/opening-the-floodgates-european-migration-under-restrictive-and-liberal-border-regimes-1950-2010" TargetMode="External"/><Relationship Id="rId180" Type="http://schemas.openxmlformats.org/officeDocument/2006/relationships/header" Target="header3.xml"/><Relationship Id="rId26" Type="http://schemas.openxmlformats.org/officeDocument/2006/relationships/hyperlink" Target="https://www.migrationinstitute.org/publications/the-geography-of-anti-immigrant-attitudes-across-europe-2002-2014" TargetMode="External"/><Relationship Id="rId47" Type="http://schemas.openxmlformats.org/officeDocument/2006/relationships/hyperlink" Target="https://www.migrationinstitute.org/publications/new-imi-working-paper-on-the-differences-of-overweight-between-immigrants-and-natives-in-france-and-spain" TargetMode="External"/><Relationship Id="rId68" Type="http://schemas.openxmlformats.org/officeDocument/2006/relationships/hyperlink" Target="https://www.migrationinstitute.org/publications/wp-97-14" TargetMode="External"/><Relationship Id="rId89" Type="http://schemas.openxmlformats.org/officeDocument/2006/relationships/hyperlink" Target="https://www.migrationinstitute.org/publications/wp-78-13" TargetMode="External"/><Relationship Id="rId112" Type="http://schemas.openxmlformats.org/officeDocument/2006/relationships/hyperlink" Target="https://www.migrationinstitute.org/publications/wp-58-12" TargetMode="External"/><Relationship Id="rId133" Type="http://schemas.openxmlformats.org/officeDocument/2006/relationships/hyperlink" Target="https://www.migrationinstitute.org/publications/wp-38-11" TargetMode="External"/><Relationship Id="rId154" Type="http://schemas.openxmlformats.org/officeDocument/2006/relationships/hyperlink" Target="https://www.migrationinstitute.org/publications/international-migration-data-and-the-study-of-super-diversity" TargetMode="External"/><Relationship Id="rId175" Type="http://schemas.openxmlformats.org/officeDocument/2006/relationships/hyperlink" Target="https://www.migrationinstitute.org/publications/wp-03-07" TargetMode="External"/><Relationship Id="rId16" Type="http://schemas.openxmlformats.org/officeDocument/2006/relationships/hyperlink" Target="https://www.migrationinstitute.org/publications/paradoxes-of-migration-and-development" TargetMode="External"/><Relationship Id="rId37" Type="http://schemas.openxmlformats.org/officeDocument/2006/relationships/hyperlink" Target="https://www.migrationinstitute.org/publications/transnational-politics-and-political-integration-among-migrants-in-europe" TargetMode="External"/><Relationship Id="rId58" Type="http://schemas.openxmlformats.org/officeDocument/2006/relationships/hyperlink" Target="https://www.migrationinstitute.org/publications/new-patterns-of-migration-between-senegal-and-europe" TargetMode="External"/><Relationship Id="rId79" Type="http://schemas.openxmlformats.org/officeDocument/2006/relationships/hyperlink" Target="https://www.migrationinstitute.org/publications/wp-86-14" TargetMode="External"/><Relationship Id="rId102" Type="http://schemas.openxmlformats.org/officeDocument/2006/relationships/hyperlink" Target="https://www.migrationinstitute.org/publications/wp-65-13" TargetMode="External"/><Relationship Id="rId123" Type="http://schemas.openxmlformats.org/officeDocument/2006/relationships/hyperlink" Target="https://www.migrationinstitute.org/publications/wp-48-11" TargetMode="External"/><Relationship Id="rId144" Type="http://schemas.openxmlformats.org/officeDocument/2006/relationships/hyperlink" Target="https://www.migrationinstitute.org/publications/wp-27-10" TargetMode="External"/><Relationship Id="rId90" Type="http://schemas.openxmlformats.org/officeDocument/2006/relationships/hyperlink" Target="https://www.migrationinstitute.org/publications/wp-77-13" TargetMode="External"/><Relationship Id="rId165" Type="http://schemas.openxmlformats.org/officeDocument/2006/relationships/hyperlink" Target="https://www.migrationinstitute.org/publications/wp-11-08" TargetMode="External"/><Relationship Id="rId27" Type="http://schemas.openxmlformats.org/officeDocument/2006/relationships/hyperlink" Target="https://www.migrationinstitute.org/publications/hopes-and-fears-of-migrants2019-contribution-to-political-change-a-tunisian-case-study" TargetMode="External"/><Relationship Id="rId48" Type="http://schemas.openxmlformats.org/officeDocument/2006/relationships/hyperlink" Target="https://www.migrationinstitute.org/publications/nigerian-entrepreneurs-in-istanbul-turkey-spatial-and-temporal-dimensions-of-mixed-embeddedness" TargetMode="External"/><Relationship Id="rId69" Type="http://schemas.openxmlformats.org/officeDocument/2006/relationships/hyperlink" Target="https://www.migrationinstitute.org/publications/wp-96-14" TargetMode="External"/><Relationship Id="rId113" Type="http://schemas.openxmlformats.org/officeDocument/2006/relationships/hyperlink" Target="https://www.migrationinstitute.org/publications/wp-57-12" TargetMode="External"/><Relationship Id="rId134" Type="http://schemas.openxmlformats.org/officeDocument/2006/relationships/hyperlink" Target="https://www.migrationinstitute.org/publications/wp-37-11" TargetMode="External"/><Relationship Id="rId80" Type="http://schemas.openxmlformats.org/officeDocument/2006/relationships/hyperlink" Target="https://www.migrationinstitute.org/publications/wp-85-14" TargetMode="External"/><Relationship Id="rId155" Type="http://schemas.openxmlformats.org/officeDocument/2006/relationships/hyperlink" Target="https://www.migrationinstitute.org/publications/wp-20-10" TargetMode="External"/><Relationship Id="rId176" Type="http://schemas.openxmlformats.org/officeDocument/2006/relationships/hyperlink" Target="https://www.migrationinstitute.org/publications/wp-02-06" TargetMode="External"/><Relationship Id="rId17" Type="http://schemas.openxmlformats.org/officeDocument/2006/relationships/hyperlink" Target="https://www.migrationinstitute.org/publications/why-some-young-women-migrate-to-the-middle-east-an-aspiration-capability-analysis-of-migration-decision-making-in-ethiopia" TargetMode="External"/><Relationship Id="rId38" Type="http://schemas.openxmlformats.org/officeDocument/2006/relationships/hyperlink" Target="https://www.migrationinstitute.org/publications/high-skilled-migration-in-times-of-global-economic-crisis" TargetMode="External"/><Relationship Id="rId59" Type="http://schemas.openxmlformats.org/officeDocument/2006/relationships/hyperlink" Target="https://www.migrationinstitute.org/publications/wp-106-2014" TargetMode="External"/><Relationship Id="rId103" Type="http://schemas.openxmlformats.org/officeDocument/2006/relationships/hyperlink" Target="https://www.migrationinstitute.org/publications/changing-patterns-of-african-migration-a-comparative-analysis" TargetMode="External"/><Relationship Id="rId124" Type="http://schemas.openxmlformats.org/officeDocument/2006/relationships/hyperlink" Target="https://www.migrationinstitute.org/publications/wp-47-11" TargetMode="External"/><Relationship Id="rId70" Type="http://schemas.openxmlformats.org/officeDocument/2006/relationships/hyperlink" Target="https://www.migrationinstitute.org/publications/wp-95-14" TargetMode="External"/><Relationship Id="rId91" Type="http://schemas.openxmlformats.org/officeDocument/2006/relationships/hyperlink" Target="https://www.migrationinstitute.org/publications/wp-76-13" TargetMode="External"/><Relationship Id="rId145" Type="http://schemas.openxmlformats.org/officeDocument/2006/relationships/hyperlink" Target="https://www.migrationinstitute.org/publications/wp-26-10" TargetMode="External"/><Relationship Id="rId166" Type="http://schemas.openxmlformats.org/officeDocument/2006/relationships/hyperlink" Target="https://www.migrationinstitute.org/publications/wp-10-08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migrationinstitute.org/publications/the-migration-development-apparatus" TargetMode="External"/><Relationship Id="rId49" Type="http://schemas.openxmlformats.org/officeDocument/2006/relationships/hyperlink" Target="https://www.migrationinstitute.org/publications/the-determinants-of-migration-policies-does-the-political-orientation-of-governments-matter" TargetMode="External"/><Relationship Id="rId114" Type="http://schemas.openxmlformats.org/officeDocument/2006/relationships/hyperlink" Target="https://www.migrationinstitute.org/publications/wp-56-1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58397AC5-820F-F14F-9911-5A2BF5D6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7080</Words>
  <Characters>40357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Zeineb Romdhane</dc:creator>
  <cp:keywords/>
  <dc:description/>
  <cp:lastModifiedBy>Zeineb Romdhane</cp:lastModifiedBy>
  <cp:revision>2</cp:revision>
  <dcterms:created xsi:type="dcterms:W3CDTF">2020-01-20T16:37:00Z</dcterms:created>
  <dcterms:modified xsi:type="dcterms:W3CDTF">2020-01-20T16:37:00Z</dcterms:modified>
</cp:coreProperties>
</file>